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DA70" w14:textId="41C7B7E4" w:rsidR="000937DB" w:rsidRPr="00A93E33" w:rsidRDefault="000937DB" w:rsidP="000937DB">
      <w:pPr>
        <w:spacing w:afterLines="50" w:after="120"/>
        <w:rPr>
          <w:rFonts w:ascii="Times New Roman" w:hAnsi="Times New Roman" w:cs="Times New Roman"/>
          <w:b/>
        </w:rPr>
      </w:pPr>
      <w:r w:rsidRPr="00A93E33">
        <w:rPr>
          <w:rFonts w:ascii="Times New Roman" w:hAnsi="Times New Roman" w:cs="Times New Roman"/>
          <w:b/>
        </w:rPr>
        <w:t xml:space="preserve">Table </w:t>
      </w:r>
      <w:r w:rsidR="00906B34" w:rsidRPr="00A93E33">
        <w:rPr>
          <w:rFonts w:ascii="Times New Roman" w:hAnsi="Times New Roman" w:cs="Times New Roman"/>
          <w:b/>
        </w:rPr>
        <w:t>S6</w:t>
      </w:r>
      <w:r w:rsidRPr="00A93E33">
        <w:rPr>
          <w:rFonts w:ascii="Times New Roman" w:hAnsi="Times New Roman" w:cs="Times New Roman"/>
          <w:b/>
        </w:rPr>
        <w:t xml:space="preserve"> State mean dwell time values extracted from the three-state fitting model by ebFRET software package</w:t>
      </w:r>
      <w:r w:rsidR="00CD53F7" w:rsidRPr="00A93E33">
        <w:rPr>
          <w:rFonts w:ascii="Times New Roman" w:hAnsi="Times New Roman" w:cs="Times New Roman"/>
          <w:b/>
        </w:rPr>
        <w:t xml:space="preserve"> </w:t>
      </w:r>
      <w:r w:rsidR="00CD53F7" w:rsidRPr="00A93E33">
        <w:rPr>
          <w:rFonts w:ascii="Times New Roman" w:hAnsi="Times New Roman" w:cs="Times New Roman"/>
        </w:rPr>
        <w:fldChar w:fldCharType="begin"/>
      </w:r>
      <w:r w:rsidR="002D516C">
        <w:rPr>
          <w:rFonts w:ascii="Times New Roman" w:hAnsi="Times New Roman" w:cs="Times New Roman"/>
        </w:rPr>
        <w:instrText xml:space="preserve"> ADDIN EN.CITE &lt;EndNote&gt;&lt;Cite&gt;&lt;Author&gt;van de Meent&lt;/Author&gt;&lt;Year&gt;2014&lt;/Year&gt;&lt;RecNum&gt;1151&lt;/RecNum&gt;&lt;DisplayText&gt;(van de Meent et al 2014)&lt;/DisplayText&gt;&lt;record&gt;&lt;rec-number&gt;1151&lt;/rec-number&gt;&lt;foreign-keys&gt;&lt;key app="EN" db-id="vtp9x2rpot9xekedpwxpt2e8w0pxw500s0t9" timestamp="1641589900"&gt;1151&lt;/key&gt;&lt;/foreign-keys&gt;&lt;ref-type name="Journal Article"&gt;17&lt;/ref-type&gt;&lt;contributors&gt;&lt;authors&gt;&lt;author&gt;van de Meent, J. W.&lt;/author&gt;&lt;author&gt;Bronson, J. E.&lt;/author&gt;&lt;author&gt;Wiggins, C. H.&lt;/author&gt;&lt;author&gt;Gonzalez, R. L., Jr.&lt;/author&gt;&lt;/authors&gt;&lt;/contributors&gt;&lt;auth-address&gt;Department of Statistics, Columbia University, New York, New York.&amp;#xD;Department of Chemistry, Columbia University, New York, New York.&amp;#xD;Department of Applied Physics and Applied Mathematics, Columbia University, New York, New York.&amp;#xD;Department of Chemistry, Columbia University, New York, New York. Electronic address: rlg2118@columbia.edu.&lt;/auth-address&gt;&lt;titles&gt;&lt;title&gt;Empirical Bayes methods enable advanced population-level analyses of single-molecule FRET experiments&lt;/title&gt;&lt;secondary-title&gt;Biophys J&lt;/secondary-title&gt;&lt;/titles&gt;&lt;periodical&gt;&lt;full-title&gt;Biophys J&lt;/full-title&gt;&lt;/periodical&gt;&lt;pages&gt;1327-37&lt;/pages&gt;&lt;volume&gt;106&lt;/volume&gt;&lt;number&gt;6&lt;/number&gt;&lt;keywords&gt;&lt;keyword&gt;Bayes Theorem&lt;/keyword&gt;&lt;keyword&gt;Fluorescence Resonance Energy Transfer/*methods&lt;/keyword&gt;&lt;keyword&gt;Markov Chains&lt;/keyword&gt;&lt;keyword&gt;Ribosome Subunits, Small, Bacterial/chemistry&lt;/keyword&gt;&lt;/keywords&gt;&lt;dates&gt;&lt;year&gt;2014&lt;/year&gt;&lt;pub-dates&gt;&lt;date&gt;Mar 18&lt;/date&gt;&lt;/pub-dates&gt;&lt;/dates&gt;&lt;isbn&gt;1542-0086 (Electronic)&amp;#xD;0006-3495 (Linking)&lt;/isbn&gt;&lt;accession-num&gt;24655508&lt;/accession-num&gt;&lt;urls&gt;&lt;related-urls&gt;&lt;url&gt;https://www.ncbi.nlm.nih.gov/pubmed/24655508&lt;/url&gt;&lt;/related-urls&gt;&lt;/urls&gt;&lt;custom2&gt;PMC3985505&lt;/custom2&gt;&lt;electronic-resource-num&gt;10.1016/j.bpj.2013.12.055&lt;/electronic-resource-num&gt;&lt;/record&gt;&lt;/Cite&gt;&lt;/EndNote&gt;</w:instrText>
      </w:r>
      <w:r w:rsidR="00CD53F7" w:rsidRPr="00A93E33">
        <w:rPr>
          <w:rFonts w:ascii="Times New Roman" w:hAnsi="Times New Roman" w:cs="Times New Roman"/>
        </w:rPr>
        <w:fldChar w:fldCharType="separate"/>
      </w:r>
      <w:r w:rsidR="002D516C">
        <w:rPr>
          <w:rFonts w:ascii="Times New Roman" w:hAnsi="Times New Roman" w:cs="Times New Roman"/>
          <w:noProof/>
        </w:rPr>
        <w:t>(van de Meent et al 2014)</w:t>
      </w:r>
      <w:r w:rsidR="00CD53F7" w:rsidRPr="00A93E33">
        <w:rPr>
          <w:rFonts w:ascii="Times New Roman" w:hAnsi="Times New Roman" w:cs="Times New Roman"/>
        </w:rPr>
        <w:fldChar w:fldCharType="end"/>
      </w:r>
      <w:r w:rsidRPr="00A93E33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106"/>
        <w:gridCol w:w="560"/>
        <w:gridCol w:w="1281"/>
        <w:gridCol w:w="1281"/>
        <w:gridCol w:w="1281"/>
        <w:gridCol w:w="1281"/>
        <w:gridCol w:w="1281"/>
        <w:gridCol w:w="1281"/>
      </w:tblGrid>
      <w:tr w:rsidR="000937DB" w:rsidRPr="00CC0DC6" w14:paraId="6961955A" w14:textId="77777777" w:rsidTr="00DE0004">
        <w:tc>
          <w:tcPr>
            <w:tcW w:w="1106" w:type="dxa"/>
            <w:vMerge w:val="restart"/>
            <w:vAlign w:val="center"/>
          </w:tcPr>
          <w:p w14:paraId="5D1ECCC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Variants</w:t>
            </w:r>
          </w:p>
        </w:tc>
        <w:tc>
          <w:tcPr>
            <w:tcW w:w="560" w:type="dxa"/>
            <w:vMerge w:val="restart"/>
            <w:vAlign w:val="center"/>
          </w:tcPr>
          <w:p w14:paraId="01A3FE0A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7685" w:type="dxa"/>
            <w:gridSpan w:val="6"/>
            <w:vAlign w:val="center"/>
          </w:tcPr>
          <w:p w14:paraId="0B557B23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Dwell time (s)</w:t>
            </w:r>
          </w:p>
        </w:tc>
      </w:tr>
      <w:tr w:rsidR="000937DB" w:rsidRPr="00CC0DC6" w14:paraId="02FAB016" w14:textId="77777777" w:rsidTr="00DE0004">
        <w:trPr>
          <w:trHeight w:val="51"/>
        </w:trPr>
        <w:tc>
          <w:tcPr>
            <w:tcW w:w="1106" w:type="dxa"/>
            <w:vMerge/>
            <w:vAlign w:val="center"/>
          </w:tcPr>
          <w:p w14:paraId="5FAB8668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14:paraId="52502ABB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688437CD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Low FRET</w:t>
            </w:r>
          </w:p>
        </w:tc>
        <w:tc>
          <w:tcPr>
            <w:tcW w:w="2562" w:type="dxa"/>
            <w:gridSpan w:val="2"/>
            <w:vAlign w:val="center"/>
          </w:tcPr>
          <w:p w14:paraId="335D949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Medium FRET</w:t>
            </w:r>
          </w:p>
        </w:tc>
        <w:tc>
          <w:tcPr>
            <w:tcW w:w="2561" w:type="dxa"/>
            <w:gridSpan w:val="2"/>
            <w:vAlign w:val="center"/>
          </w:tcPr>
          <w:p w14:paraId="2819DB3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High FRET</w:t>
            </w:r>
          </w:p>
        </w:tc>
      </w:tr>
      <w:tr w:rsidR="000937DB" w:rsidRPr="00CC0DC6" w14:paraId="701EAF1B" w14:textId="77777777" w:rsidTr="00DE0004">
        <w:trPr>
          <w:trHeight w:val="51"/>
        </w:trPr>
        <w:tc>
          <w:tcPr>
            <w:tcW w:w="1106" w:type="dxa"/>
            <w:vMerge/>
            <w:vAlign w:val="center"/>
          </w:tcPr>
          <w:p w14:paraId="6641E1D4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14:paraId="088177C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9DDF8FE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64A10">
              <w:rPr>
                <w:rFonts w:ascii="Times New Roman" w:hAnsi="Times New Roman" w:cs="Times New Roman" w:hint="eastAsia"/>
                <w:sz w:val="20"/>
                <w:szCs w:val="20"/>
              </w:rPr>
              <w:t>ean</w:t>
            </w:r>
          </w:p>
        </w:tc>
        <w:tc>
          <w:tcPr>
            <w:tcW w:w="1281" w:type="dxa"/>
            <w:vAlign w:val="center"/>
          </w:tcPr>
          <w:p w14:paraId="03A61C57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1 σ Range</w:t>
            </w:r>
          </w:p>
        </w:tc>
        <w:tc>
          <w:tcPr>
            <w:tcW w:w="1281" w:type="dxa"/>
            <w:vAlign w:val="center"/>
          </w:tcPr>
          <w:p w14:paraId="1699F6F2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64A10">
              <w:rPr>
                <w:rFonts w:ascii="Times New Roman" w:hAnsi="Times New Roman" w:cs="Times New Roman" w:hint="eastAsia"/>
                <w:sz w:val="20"/>
                <w:szCs w:val="20"/>
              </w:rPr>
              <w:t>ean</w:t>
            </w:r>
          </w:p>
        </w:tc>
        <w:tc>
          <w:tcPr>
            <w:tcW w:w="1281" w:type="dxa"/>
            <w:vAlign w:val="center"/>
          </w:tcPr>
          <w:p w14:paraId="2BA3646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1 σ Range</w:t>
            </w:r>
          </w:p>
        </w:tc>
        <w:tc>
          <w:tcPr>
            <w:tcW w:w="1281" w:type="dxa"/>
            <w:vAlign w:val="center"/>
          </w:tcPr>
          <w:p w14:paraId="364E9523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64A10">
              <w:rPr>
                <w:rFonts w:ascii="Times New Roman" w:hAnsi="Times New Roman" w:cs="Times New Roman" w:hint="eastAsia"/>
                <w:sz w:val="20"/>
                <w:szCs w:val="20"/>
              </w:rPr>
              <w:t>ean</w:t>
            </w:r>
          </w:p>
        </w:tc>
        <w:tc>
          <w:tcPr>
            <w:tcW w:w="1281" w:type="dxa"/>
            <w:vAlign w:val="center"/>
          </w:tcPr>
          <w:p w14:paraId="7FBC268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1 σ Range</w:t>
            </w:r>
          </w:p>
        </w:tc>
      </w:tr>
      <w:tr w:rsidR="000937DB" w:rsidRPr="00CC0DC6" w14:paraId="7FEBCD2E" w14:textId="77777777" w:rsidTr="00DE0004">
        <w:tc>
          <w:tcPr>
            <w:tcW w:w="1106" w:type="dxa"/>
            <w:vMerge w:val="restart"/>
            <w:vAlign w:val="center"/>
          </w:tcPr>
          <w:p w14:paraId="64308323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560" w:type="dxa"/>
            <w:vAlign w:val="center"/>
          </w:tcPr>
          <w:p w14:paraId="3423B7F2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vAlign w:val="center"/>
          </w:tcPr>
          <w:p w14:paraId="59549DC6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81" w:type="dxa"/>
            <w:vAlign w:val="center"/>
          </w:tcPr>
          <w:p w14:paraId="1E358D1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(0.2, 1.3)</w:t>
            </w:r>
          </w:p>
        </w:tc>
        <w:tc>
          <w:tcPr>
            <w:tcW w:w="1281" w:type="dxa"/>
            <w:vAlign w:val="center"/>
          </w:tcPr>
          <w:p w14:paraId="0773B016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81" w:type="dxa"/>
            <w:vAlign w:val="center"/>
          </w:tcPr>
          <w:p w14:paraId="7C36FCF4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(0.4, 1.6)</w:t>
            </w:r>
          </w:p>
        </w:tc>
        <w:tc>
          <w:tcPr>
            <w:tcW w:w="1281" w:type="dxa"/>
            <w:vAlign w:val="center"/>
          </w:tcPr>
          <w:p w14:paraId="649308FC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81" w:type="dxa"/>
            <w:vAlign w:val="center"/>
          </w:tcPr>
          <w:p w14:paraId="77CC9E8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(1.8, 4.6)</w:t>
            </w:r>
          </w:p>
        </w:tc>
      </w:tr>
      <w:tr w:rsidR="000937DB" w:rsidRPr="00CC0DC6" w14:paraId="0FBCFB44" w14:textId="77777777" w:rsidTr="00DE0004">
        <w:tc>
          <w:tcPr>
            <w:tcW w:w="1106" w:type="dxa"/>
            <w:vMerge/>
            <w:vAlign w:val="center"/>
          </w:tcPr>
          <w:p w14:paraId="142B5A0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E29327A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vAlign w:val="center"/>
          </w:tcPr>
          <w:p w14:paraId="6D826927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81" w:type="dxa"/>
            <w:vAlign w:val="center"/>
          </w:tcPr>
          <w:p w14:paraId="3F09008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(0.4, 2.3)</w:t>
            </w:r>
          </w:p>
        </w:tc>
        <w:tc>
          <w:tcPr>
            <w:tcW w:w="1281" w:type="dxa"/>
            <w:vAlign w:val="center"/>
          </w:tcPr>
          <w:p w14:paraId="5765B1D3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81" w:type="dxa"/>
            <w:vAlign w:val="center"/>
          </w:tcPr>
          <w:p w14:paraId="7363DEBD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(0.2, 1.0)</w:t>
            </w:r>
          </w:p>
        </w:tc>
        <w:tc>
          <w:tcPr>
            <w:tcW w:w="1281" w:type="dxa"/>
            <w:vAlign w:val="center"/>
          </w:tcPr>
          <w:p w14:paraId="5964F8DC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81" w:type="dxa"/>
            <w:vAlign w:val="center"/>
          </w:tcPr>
          <w:p w14:paraId="11AC0809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(0.2, 1.3)</w:t>
            </w:r>
          </w:p>
        </w:tc>
      </w:tr>
      <w:tr w:rsidR="000937DB" w:rsidRPr="00CC0DC6" w14:paraId="52502E3F" w14:textId="77777777" w:rsidTr="00DE0004">
        <w:tc>
          <w:tcPr>
            <w:tcW w:w="1106" w:type="dxa"/>
            <w:vMerge w:val="restart"/>
            <w:vAlign w:val="center"/>
          </w:tcPr>
          <w:p w14:paraId="600029CE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560" w:type="dxa"/>
            <w:vAlign w:val="center"/>
          </w:tcPr>
          <w:p w14:paraId="0150B65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vAlign w:val="center"/>
          </w:tcPr>
          <w:p w14:paraId="106F7CF9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81" w:type="dxa"/>
            <w:vAlign w:val="center"/>
          </w:tcPr>
          <w:p w14:paraId="201A28BD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(0.2, 1.0)</w:t>
            </w:r>
          </w:p>
        </w:tc>
        <w:tc>
          <w:tcPr>
            <w:tcW w:w="1281" w:type="dxa"/>
            <w:vAlign w:val="center"/>
          </w:tcPr>
          <w:p w14:paraId="2699963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81" w:type="dxa"/>
            <w:vAlign w:val="center"/>
          </w:tcPr>
          <w:p w14:paraId="6D23A87B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(0.2, 0.8)</w:t>
            </w:r>
          </w:p>
        </w:tc>
        <w:tc>
          <w:tcPr>
            <w:tcW w:w="1281" w:type="dxa"/>
            <w:vAlign w:val="center"/>
          </w:tcPr>
          <w:p w14:paraId="0C03749B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81" w:type="dxa"/>
            <w:vAlign w:val="center"/>
          </w:tcPr>
          <w:p w14:paraId="7B9D083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(1.6, 4.1)</w:t>
            </w:r>
          </w:p>
        </w:tc>
      </w:tr>
      <w:tr w:rsidR="000937DB" w:rsidRPr="00CC0DC6" w14:paraId="7D56AC16" w14:textId="77777777" w:rsidTr="00DE0004">
        <w:tc>
          <w:tcPr>
            <w:tcW w:w="1106" w:type="dxa"/>
            <w:vMerge/>
            <w:vAlign w:val="center"/>
          </w:tcPr>
          <w:p w14:paraId="690AF6D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64AC4250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vAlign w:val="center"/>
          </w:tcPr>
          <w:p w14:paraId="3F78D759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81" w:type="dxa"/>
            <w:vAlign w:val="center"/>
          </w:tcPr>
          <w:p w14:paraId="19EA3478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(0.4, 2.3)</w:t>
            </w:r>
          </w:p>
        </w:tc>
        <w:tc>
          <w:tcPr>
            <w:tcW w:w="1281" w:type="dxa"/>
            <w:vAlign w:val="center"/>
          </w:tcPr>
          <w:p w14:paraId="48EBAFD7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81" w:type="dxa"/>
            <w:vAlign w:val="center"/>
          </w:tcPr>
          <w:p w14:paraId="14C5B98D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(0.3, 1.2)</w:t>
            </w:r>
          </w:p>
        </w:tc>
        <w:tc>
          <w:tcPr>
            <w:tcW w:w="1281" w:type="dxa"/>
            <w:vAlign w:val="center"/>
          </w:tcPr>
          <w:p w14:paraId="006C2607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81" w:type="dxa"/>
            <w:vAlign w:val="center"/>
          </w:tcPr>
          <w:p w14:paraId="4FFB78D0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(0.7, 2.6)</w:t>
            </w:r>
          </w:p>
        </w:tc>
      </w:tr>
    </w:tbl>
    <w:p w14:paraId="79C2648F" w14:textId="1740CED9" w:rsidR="000937DB" w:rsidRPr="002D516C" w:rsidRDefault="000937DB" w:rsidP="00A122F5">
      <w:pPr>
        <w:spacing w:after="100"/>
        <w:rPr>
          <w:rFonts w:ascii="Times New Roman" w:hAnsi="Times New Roman" w:cs="Times New Roman"/>
          <w:noProof/>
        </w:rPr>
      </w:pPr>
      <w:bookmarkStart w:id="0" w:name="_GoBack"/>
      <w:bookmarkEnd w:id="0"/>
    </w:p>
    <w:sectPr w:rsidR="000937DB" w:rsidRPr="002D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0309" w16cex:dateUtc="2022-01-07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D35ED" w16cid:durableId="258403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22B50" w14:textId="77777777" w:rsidR="00A43AD5" w:rsidRDefault="00A43AD5" w:rsidP="00867A0B">
      <w:r>
        <w:separator/>
      </w:r>
    </w:p>
  </w:endnote>
  <w:endnote w:type="continuationSeparator" w:id="0">
    <w:p w14:paraId="1581659E" w14:textId="77777777" w:rsidR="00A43AD5" w:rsidRDefault="00A43AD5" w:rsidP="008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F1DF" w14:textId="77777777" w:rsidR="00A43AD5" w:rsidRDefault="00A43AD5" w:rsidP="00867A0B">
      <w:r>
        <w:separator/>
      </w:r>
    </w:p>
  </w:footnote>
  <w:footnote w:type="continuationSeparator" w:id="0">
    <w:p w14:paraId="11853A2A" w14:textId="77777777" w:rsidR="00A43AD5" w:rsidRDefault="00A43AD5" w:rsidP="0086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3B1"/>
    <w:multiLevelType w:val="hybridMultilevel"/>
    <w:tmpl w:val="559246E4"/>
    <w:lvl w:ilvl="0" w:tplc="F41098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6046D1"/>
    <w:multiLevelType w:val="hybridMultilevel"/>
    <w:tmpl w:val="F206553E"/>
    <w:lvl w:ilvl="0" w:tplc="C5585E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8D452D"/>
    <w:multiLevelType w:val="hybridMultilevel"/>
    <w:tmpl w:val="531A7FAC"/>
    <w:lvl w:ilvl="0" w:tplc="9F368B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fe Science Alliance&lt;/Style&gt;&lt;LeftDelim&gt;{&lt;/LeftDelim&gt;&lt;RightDelim&gt;}&lt;/RightDelim&gt;&lt;FontName&gt;Calibri&lt;/FontName&gt;&lt;FontSize&gt;12&lt;/FontSize&gt;&lt;ReflistTitle&gt; 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p9x2rpot9xekedpwxpt2e8w0pxw500s0t9&quot;&gt;tcd&lt;record-ids&gt;&lt;item&gt;1151&lt;/item&gt;&lt;/record-ids&gt;&lt;/item&gt;&lt;/Libraries&gt;"/>
  </w:docVars>
  <w:rsids>
    <w:rsidRoot w:val="0050179D"/>
    <w:rsid w:val="000101D3"/>
    <w:rsid w:val="0001094B"/>
    <w:rsid w:val="00023B70"/>
    <w:rsid w:val="00026736"/>
    <w:rsid w:val="00030488"/>
    <w:rsid w:val="00044CED"/>
    <w:rsid w:val="00052B37"/>
    <w:rsid w:val="00053960"/>
    <w:rsid w:val="000554FD"/>
    <w:rsid w:val="00055C4A"/>
    <w:rsid w:val="00062E81"/>
    <w:rsid w:val="00083832"/>
    <w:rsid w:val="0008441D"/>
    <w:rsid w:val="000937DB"/>
    <w:rsid w:val="00095958"/>
    <w:rsid w:val="000A08B1"/>
    <w:rsid w:val="000C7DF9"/>
    <w:rsid w:val="000E2D05"/>
    <w:rsid w:val="000F667A"/>
    <w:rsid w:val="000F6A51"/>
    <w:rsid w:val="00112625"/>
    <w:rsid w:val="00114EB1"/>
    <w:rsid w:val="001254B4"/>
    <w:rsid w:val="00134ED8"/>
    <w:rsid w:val="00141263"/>
    <w:rsid w:val="001418CB"/>
    <w:rsid w:val="00143E6E"/>
    <w:rsid w:val="00150ACB"/>
    <w:rsid w:val="001713D1"/>
    <w:rsid w:val="0017319A"/>
    <w:rsid w:val="0018288B"/>
    <w:rsid w:val="00183FBE"/>
    <w:rsid w:val="001A24C0"/>
    <w:rsid w:val="001B4E1F"/>
    <w:rsid w:val="001C2946"/>
    <w:rsid w:val="001E7BD6"/>
    <w:rsid w:val="001F4305"/>
    <w:rsid w:val="0020117C"/>
    <w:rsid w:val="00211530"/>
    <w:rsid w:val="00216DCD"/>
    <w:rsid w:val="00244F2E"/>
    <w:rsid w:val="00252842"/>
    <w:rsid w:val="00262B11"/>
    <w:rsid w:val="00271C2F"/>
    <w:rsid w:val="0027348F"/>
    <w:rsid w:val="00280D59"/>
    <w:rsid w:val="002819A1"/>
    <w:rsid w:val="002A410C"/>
    <w:rsid w:val="002A59AB"/>
    <w:rsid w:val="002B6D27"/>
    <w:rsid w:val="002D0366"/>
    <w:rsid w:val="002D0637"/>
    <w:rsid w:val="002D2EB2"/>
    <w:rsid w:val="002D516C"/>
    <w:rsid w:val="002E6224"/>
    <w:rsid w:val="002E6E71"/>
    <w:rsid w:val="002F4D64"/>
    <w:rsid w:val="00305313"/>
    <w:rsid w:val="003168D7"/>
    <w:rsid w:val="00322BD4"/>
    <w:rsid w:val="00340084"/>
    <w:rsid w:val="00340594"/>
    <w:rsid w:val="0034220F"/>
    <w:rsid w:val="0034760F"/>
    <w:rsid w:val="00350A4B"/>
    <w:rsid w:val="00357A3D"/>
    <w:rsid w:val="00361D9F"/>
    <w:rsid w:val="003643F2"/>
    <w:rsid w:val="003649B0"/>
    <w:rsid w:val="00371AF8"/>
    <w:rsid w:val="00380259"/>
    <w:rsid w:val="003928AA"/>
    <w:rsid w:val="003B66E0"/>
    <w:rsid w:val="003C0F7F"/>
    <w:rsid w:val="003D6478"/>
    <w:rsid w:val="003F0E71"/>
    <w:rsid w:val="003F2FF3"/>
    <w:rsid w:val="003F35B8"/>
    <w:rsid w:val="00411BB0"/>
    <w:rsid w:val="0042024B"/>
    <w:rsid w:val="004270C0"/>
    <w:rsid w:val="00430B6C"/>
    <w:rsid w:val="00433190"/>
    <w:rsid w:val="00444BAB"/>
    <w:rsid w:val="00456200"/>
    <w:rsid w:val="004571A1"/>
    <w:rsid w:val="00462061"/>
    <w:rsid w:val="00462FED"/>
    <w:rsid w:val="00475328"/>
    <w:rsid w:val="00476FC3"/>
    <w:rsid w:val="00482DA1"/>
    <w:rsid w:val="0048336B"/>
    <w:rsid w:val="00490B22"/>
    <w:rsid w:val="00490F6E"/>
    <w:rsid w:val="004958DC"/>
    <w:rsid w:val="004A0717"/>
    <w:rsid w:val="004B589D"/>
    <w:rsid w:val="004C5D0F"/>
    <w:rsid w:val="004D1C5D"/>
    <w:rsid w:val="004D237B"/>
    <w:rsid w:val="004F64EE"/>
    <w:rsid w:val="0050179D"/>
    <w:rsid w:val="00520CFC"/>
    <w:rsid w:val="00531586"/>
    <w:rsid w:val="00542644"/>
    <w:rsid w:val="0055428B"/>
    <w:rsid w:val="00554BD1"/>
    <w:rsid w:val="00585DEA"/>
    <w:rsid w:val="005A64AC"/>
    <w:rsid w:val="005B2F99"/>
    <w:rsid w:val="005B3FAC"/>
    <w:rsid w:val="005D4AFA"/>
    <w:rsid w:val="006020FB"/>
    <w:rsid w:val="006024A1"/>
    <w:rsid w:val="00602572"/>
    <w:rsid w:val="00637BD9"/>
    <w:rsid w:val="00642AA5"/>
    <w:rsid w:val="00650727"/>
    <w:rsid w:val="00656E96"/>
    <w:rsid w:val="006617C8"/>
    <w:rsid w:val="00662773"/>
    <w:rsid w:val="00675BC8"/>
    <w:rsid w:val="006A2FD5"/>
    <w:rsid w:val="006B034F"/>
    <w:rsid w:val="006B6B33"/>
    <w:rsid w:val="006D34D3"/>
    <w:rsid w:val="006D6D42"/>
    <w:rsid w:val="006E4D36"/>
    <w:rsid w:val="00707276"/>
    <w:rsid w:val="007207C5"/>
    <w:rsid w:val="007301C5"/>
    <w:rsid w:val="00752E7B"/>
    <w:rsid w:val="00756FA2"/>
    <w:rsid w:val="00780027"/>
    <w:rsid w:val="00792166"/>
    <w:rsid w:val="007B17D6"/>
    <w:rsid w:val="007B786D"/>
    <w:rsid w:val="007C4CC4"/>
    <w:rsid w:val="007C7C1B"/>
    <w:rsid w:val="007D2971"/>
    <w:rsid w:val="007E1645"/>
    <w:rsid w:val="007E1807"/>
    <w:rsid w:val="007F41B8"/>
    <w:rsid w:val="007F596A"/>
    <w:rsid w:val="00801452"/>
    <w:rsid w:val="00802D28"/>
    <w:rsid w:val="0081296F"/>
    <w:rsid w:val="008141BE"/>
    <w:rsid w:val="0082775E"/>
    <w:rsid w:val="0083645D"/>
    <w:rsid w:val="00860203"/>
    <w:rsid w:val="00863025"/>
    <w:rsid w:val="0086701B"/>
    <w:rsid w:val="00867A0B"/>
    <w:rsid w:val="00872E8F"/>
    <w:rsid w:val="008818A1"/>
    <w:rsid w:val="00895A98"/>
    <w:rsid w:val="008B2A93"/>
    <w:rsid w:val="008C266D"/>
    <w:rsid w:val="008C743B"/>
    <w:rsid w:val="008D75DE"/>
    <w:rsid w:val="008E1A82"/>
    <w:rsid w:val="00906B34"/>
    <w:rsid w:val="00907A2B"/>
    <w:rsid w:val="00911444"/>
    <w:rsid w:val="009205F8"/>
    <w:rsid w:val="00930F5B"/>
    <w:rsid w:val="00935FD3"/>
    <w:rsid w:val="0094105A"/>
    <w:rsid w:val="00941606"/>
    <w:rsid w:val="009840F5"/>
    <w:rsid w:val="009B090F"/>
    <w:rsid w:val="00A02690"/>
    <w:rsid w:val="00A0748D"/>
    <w:rsid w:val="00A122F5"/>
    <w:rsid w:val="00A3786D"/>
    <w:rsid w:val="00A43AD5"/>
    <w:rsid w:val="00A45F7E"/>
    <w:rsid w:val="00A52C6D"/>
    <w:rsid w:val="00A55D6C"/>
    <w:rsid w:val="00A7277D"/>
    <w:rsid w:val="00A813B7"/>
    <w:rsid w:val="00A87A05"/>
    <w:rsid w:val="00A93E33"/>
    <w:rsid w:val="00AA0CA8"/>
    <w:rsid w:val="00AB5B63"/>
    <w:rsid w:val="00AB6F08"/>
    <w:rsid w:val="00AE2CCB"/>
    <w:rsid w:val="00AF48F4"/>
    <w:rsid w:val="00AF5030"/>
    <w:rsid w:val="00B02264"/>
    <w:rsid w:val="00B04F65"/>
    <w:rsid w:val="00B06B76"/>
    <w:rsid w:val="00B35899"/>
    <w:rsid w:val="00B376DB"/>
    <w:rsid w:val="00B37C49"/>
    <w:rsid w:val="00B517C1"/>
    <w:rsid w:val="00B75A57"/>
    <w:rsid w:val="00B875C5"/>
    <w:rsid w:val="00B965A3"/>
    <w:rsid w:val="00B97402"/>
    <w:rsid w:val="00BB016D"/>
    <w:rsid w:val="00BB7026"/>
    <w:rsid w:val="00BD5A66"/>
    <w:rsid w:val="00BE0DD8"/>
    <w:rsid w:val="00BF31DE"/>
    <w:rsid w:val="00C178DA"/>
    <w:rsid w:val="00C24514"/>
    <w:rsid w:val="00C24936"/>
    <w:rsid w:val="00C30511"/>
    <w:rsid w:val="00C351E0"/>
    <w:rsid w:val="00C40A6C"/>
    <w:rsid w:val="00C5088E"/>
    <w:rsid w:val="00C63D89"/>
    <w:rsid w:val="00C6700A"/>
    <w:rsid w:val="00C730EC"/>
    <w:rsid w:val="00C83873"/>
    <w:rsid w:val="00C96881"/>
    <w:rsid w:val="00C969E2"/>
    <w:rsid w:val="00CA2500"/>
    <w:rsid w:val="00CA2C7C"/>
    <w:rsid w:val="00CA69DF"/>
    <w:rsid w:val="00CB047E"/>
    <w:rsid w:val="00CD53F7"/>
    <w:rsid w:val="00CE1750"/>
    <w:rsid w:val="00CE6242"/>
    <w:rsid w:val="00CF0181"/>
    <w:rsid w:val="00CF31E2"/>
    <w:rsid w:val="00D0057E"/>
    <w:rsid w:val="00D137E4"/>
    <w:rsid w:val="00D2086A"/>
    <w:rsid w:val="00D20CEF"/>
    <w:rsid w:val="00D2602C"/>
    <w:rsid w:val="00D3350D"/>
    <w:rsid w:val="00D37C86"/>
    <w:rsid w:val="00D44408"/>
    <w:rsid w:val="00D51E42"/>
    <w:rsid w:val="00D736AF"/>
    <w:rsid w:val="00D760DE"/>
    <w:rsid w:val="00D947C6"/>
    <w:rsid w:val="00D977A2"/>
    <w:rsid w:val="00DA4AE0"/>
    <w:rsid w:val="00DB18AE"/>
    <w:rsid w:val="00DC473D"/>
    <w:rsid w:val="00DC4E0B"/>
    <w:rsid w:val="00DC61B7"/>
    <w:rsid w:val="00DD7CCC"/>
    <w:rsid w:val="00DE0004"/>
    <w:rsid w:val="00DF435E"/>
    <w:rsid w:val="00E03A6C"/>
    <w:rsid w:val="00E12F62"/>
    <w:rsid w:val="00E224C6"/>
    <w:rsid w:val="00E3603F"/>
    <w:rsid w:val="00E43233"/>
    <w:rsid w:val="00E5278D"/>
    <w:rsid w:val="00E538B6"/>
    <w:rsid w:val="00E55B60"/>
    <w:rsid w:val="00E60D91"/>
    <w:rsid w:val="00E74268"/>
    <w:rsid w:val="00E9027A"/>
    <w:rsid w:val="00E90F0E"/>
    <w:rsid w:val="00EB52DF"/>
    <w:rsid w:val="00ED3AE6"/>
    <w:rsid w:val="00ED4A0E"/>
    <w:rsid w:val="00EE56A2"/>
    <w:rsid w:val="00EF4CFA"/>
    <w:rsid w:val="00EF746C"/>
    <w:rsid w:val="00F05784"/>
    <w:rsid w:val="00F06907"/>
    <w:rsid w:val="00F23F2C"/>
    <w:rsid w:val="00F33C21"/>
    <w:rsid w:val="00F44749"/>
    <w:rsid w:val="00F52044"/>
    <w:rsid w:val="00F81272"/>
    <w:rsid w:val="00FA7907"/>
    <w:rsid w:val="00FB7C65"/>
    <w:rsid w:val="00FC16B1"/>
    <w:rsid w:val="00FC31ED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79B28"/>
  <w14:defaultImageDpi w14:val="32767"/>
  <w15:chartTrackingRefBased/>
  <w15:docId w15:val="{DC28E817-6E79-CC47-A99F-62B3AE4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2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67A0B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7A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7A0B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7A0B"/>
    <w:rPr>
      <w:sz w:val="18"/>
      <w:szCs w:val="18"/>
    </w:rPr>
  </w:style>
  <w:style w:type="table" w:styleId="TableGrid">
    <w:name w:val="Table Grid"/>
    <w:basedOn w:val="TableNormal"/>
    <w:uiPriority w:val="39"/>
    <w:rsid w:val="0086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EB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D2EB2"/>
  </w:style>
  <w:style w:type="character" w:customStyle="1" w:styleId="CommentTextChar">
    <w:name w:val="Comment Text Char"/>
    <w:basedOn w:val="DefaultParagraphFont"/>
    <w:link w:val="CommentText"/>
    <w:uiPriority w:val="99"/>
    <w:rsid w:val="002D2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9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D53F7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53F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D53F7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D53F7"/>
    <w:rPr>
      <w:rFonts w:ascii="Calibri" w:hAnsi="Calibri" w:cs="Calibri"/>
      <w:noProof/>
    </w:rPr>
  </w:style>
  <w:style w:type="table" w:customStyle="1" w:styleId="TableGrid1">
    <w:name w:val="Table Grid1"/>
    <w:basedOn w:val="TableNormal"/>
    <w:next w:val="TableGrid"/>
    <w:uiPriority w:val="39"/>
    <w:rsid w:val="0011262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068F0-D793-4574-BF25-00EF23D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Baohua Chen</dc:creator>
  <cp:keywords/>
  <dc:description/>
  <cp:lastModifiedBy>rongsheng</cp:lastModifiedBy>
  <cp:revision>3</cp:revision>
  <dcterms:created xsi:type="dcterms:W3CDTF">2022-02-25T21:15:00Z</dcterms:created>
  <dcterms:modified xsi:type="dcterms:W3CDTF">2022-02-25T21:16:00Z</dcterms:modified>
</cp:coreProperties>
</file>