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66" w:rsidRPr="0092653D" w:rsidRDefault="0092653D" w:rsidP="0092653D">
      <w:pPr>
        <w:spacing w:line="276" w:lineRule="auto"/>
        <w:ind w:leftChars="-405" w:left="-850"/>
        <w:rPr>
          <w:rFonts w:ascii="Times New Roman" w:eastAsia="等线" w:hAnsi="Times New Roman" w:cs="Times New Roman"/>
        </w:rPr>
      </w:pPr>
      <w:proofErr w:type="gramStart"/>
      <w:r w:rsidRPr="0092653D">
        <w:rPr>
          <w:rFonts w:ascii="Times New Roman" w:eastAsia="等线" w:hAnsi="Times New Roman" w:cs="Times New Roman"/>
          <w:b/>
          <w:color w:val="000000"/>
        </w:rPr>
        <w:t>Supplementary Table S1.</w:t>
      </w:r>
      <w:proofErr w:type="gramEnd"/>
      <w:r w:rsidRPr="0092653D">
        <w:rPr>
          <w:rFonts w:ascii="Times New Roman" w:eastAsia="等线" w:hAnsi="Times New Roman" w:cs="Times New Roman"/>
          <w:color w:val="000000"/>
        </w:rPr>
        <w:t xml:space="preserve"> </w:t>
      </w:r>
      <w:proofErr w:type="gramStart"/>
      <w:r w:rsidRPr="0092653D">
        <w:rPr>
          <w:rFonts w:ascii="Times New Roman" w:eastAsia="等线" w:hAnsi="Times New Roman" w:cs="Times New Roman"/>
          <w:color w:val="000000"/>
        </w:rPr>
        <w:t>Clinical characteristics of patients in sequencing group.</w:t>
      </w:r>
      <w:proofErr w:type="gramEnd"/>
    </w:p>
    <w:tbl>
      <w:tblPr>
        <w:tblStyle w:val="TableGrid"/>
        <w:tblW w:w="98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418"/>
        <w:gridCol w:w="1842"/>
        <w:gridCol w:w="1027"/>
      </w:tblGrid>
      <w:tr w:rsidR="0092653D" w:rsidRPr="0092653D" w:rsidTr="00240A10"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53D">
              <w:rPr>
                <w:rFonts w:ascii="Times New Roman" w:hAnsi="Times New Roman" w:cs="Times New Roman"/>
                <w:b/>
                <w:bCs/>
                <w:sz w:val="22"/>
              </w:rPr>
              <w:t>Characteristics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53D">
              <w:rPr>
                <w:rFonts w:ascii="Times New Roman" w:hAnsi="Times New Roman" w:cs="Times New Roman"/>
                <w:b/>
                <w:bCs/>
                <w:sz w:val="22"/>
              </w:rPr>
              <w:t>ACLF (n=5)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53D">
              <w:rPr>
                <w:rFonts w:ascii="Times New Roman" w:hAnsi="Times New Roman" w:cs="Times New Roman"/>
                <w:b/>
                <w:bCs/>
                <w:sz w:val="22"/>
              </w:rPr>
              <w:t>LC (n=5)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53D">
              <w:rPr>
                <w:rFonts w:ascii="Times New Roman" w:hAnsi="Times New Roman" w:cs="Times New Roman"/>
                <w:b/>
                <w:bCs/>
                <w:sz w:val="22"/>
              </w:rPr>
              <w:t>NC (n=5)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53D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</w:t>
            </w:r>
            <w:r w:rsidRPr="0092653D">
              <w:rPr>
                <w:rFonts w:ascii="Times New Roman" w:hAnsi="Times New Roman" w:cs="Times New Roman"/>
                <w:b/>
                <w:bCs/>
                <w:sz w:val="22"/>
              </w:rPr>
              <w:t xml:space="preserve"> value</w:t>
            </w:r>
          </w:p>
        </w:tc>
      </w:tr>
      <w:tr w:rsidR="0092653D" w:rsidRPr="0092653D" w:rsidTr="00240A10"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jc w:val="left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Age (yrs.)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44.8±8.0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47.8±4.4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45.8±12.5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0.833</w:t>
            </w:r>
          </w:p>
        </w:tc>
      </w:tr>
      <w:tr w:rsidR="0092653D" w:rsidRPr="0092653D" w:rsidTr="00240A10">
        <w:tc>
          <w:tcPr>
            <w:tcW w:w="3403" w:type="dxa"/>
            <w:vAlign w:val="center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jc w:val="left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Male (No.)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100% (5)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100% (5)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100% (5)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0.475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53D">
              <w:rPr>
                <w:rFonts w:ascii="Times New Roman" w:hAnsi="Times New Roman" w:cs="Times New Roman"/>
                <w:b/>
                <w:bCs/>
                <w:sz w:val="22"/>
              </w:rPr>
              <w:t>HBV-DNA level (IU/ml)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0.004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≤ 2×10</w:t>
            </w:r>
            <w:r w:rsidRPr="00240A10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20.0% (1)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2×10</w:t>
            </w:r>
            <w:r w:rsidRPr="00240A10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92653D">
              <w:rPr>
                <w:rFonts w:ascii="Times New Roman" w:hAnsi="Times New Roman" w:cs="Times New Roman"/>
                <w:sz w:val="22"/>
              </w:rPr>
              <w:t xml:space="preserve"> - 2×10</w:t>
            </w:r>
            <w:r w:rsidRPr="00240A10">
              <w:rPr>
                <w:rFonts w:ascii="Times New Roman" w:hAnsi="Times New Roman" w:cs="Times New Roman"/>
                <w:sz w:val="22"/>
                <w:vertAlign w:val="superscript"/>
              </w:rPr>
              <w:t>6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40.0% (2)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&gt; 2×10</w:t>
            </w:r>
            <w:r w:rsidRPr="00240A10">
              <w:rPr>
                <w:rFonts w:ascii="Times New Roman" w:hAnsi="Times New Roman" w:cs="Times New Roman"/>
                <w:sz w:val="22"/>
                <w:vertAlign w:val="superscript"/>
              </w:rPr>
              <w:t>6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40.0% (2)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100.0% (5)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100.0% (5)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53D">
              <w:rPr>
                <w:rFonts w:ascii="Times New Roman" w:hAnsi="Times New Roman" w:cs="Times New Roman"/>
                <w:b/>
                <w:bCs/>
                <w:sz w:val="22"/>
              </w:rPr>
              <w:t>Laboratory data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Alanine aminotransferase (U/L)</w:t>
            </w:r>
          </w:p>
        </w:tc>
        <w:tc>
          <w:tcPr>
            <w:tcW w:w="2126" w:type="dxa"/>
          </w:tcPr>
          <w:p w:rsidR="0092653D" w:rsidRPr="00026144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26144">
              <w:rPr>
                <w:rFonts w:ascii="Times New Roman" w:hAnsi="Times New Roman" w:cs="Times New Roman"/>
                <w:sz w:val="22"/>
              </w:rPr>
              <w:t>193.0 [160.0, 368.0]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20.2±11.9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32.8±21.7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0.002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Aspartate aminotransferase (U/L)</w:t>
            </w:r>
          </w:p>
        </w:tc>
        <w:tc>
          <w:tcPr>
            <w:tcW w:w="2126" w:type="dxa"/>
          </w:tcPr>
          <w:p w:rsidR="0092653D" w:rsidRPr="00026144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26144">
              <w:rPr>
                <w:rFonts w:ascii="Times New Roman" w:hAnsi="Times New Roman" w:cs="Times New Roman"/>
                <w:sz w:val="22"/>
              </w:rPr>
              <w:t>105.0 [80.0, 171.0]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25.2±5.7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26.8±7.6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Albumin (g/L)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33.9±2.9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46.3±3.7</w:t>
            </w:r>
          </w:p>
        </w:tc>
        <w:tc>
          <w:tcPr>
            <w:tcW w:w="1842" w:type="dxa"/>
          </w:tcPr>
          <w:p w:rsidR="0092653D" w:rsidRPr="00026144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26144">
              <w:rPr>
                <w:rFonts w:ascii="Times New Roman" w:hAnsi="Times New Roman" w:cs="Times New Roman"/>
                <w:sz w:val="22"/>
              </w:rPr>
              <w:t>47.7 [47.1, 48.1]</w:t>
            </w:r>
            <w:bookmarkStart w:id="0" w:name="_GoBack"/>
            <w:bookmarkEnd w:id="0"/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Total bilirubin (μmol/l)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448.6±129.2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17.0±5.2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11.0±2.1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Alkaline phosphatase (U/L)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153.4±53.8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94.2±14.6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63.4±30.0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0.004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 xml:space="preserve">γ-glutamyl </w:t>
            </w:r>
            <w:proofErr w:type="spellStart"/>
            <w:r w:rsidRPr="0092653D">
              <w:rPr>
                <w:rFonts w:ascii="Times New Roman" w:hAnsi="Times New Roman" w:cs="Times New Roman"/>
                <w:sz w:val="22"/>
              </w:rPr>
              <w:t>transpeptidase</w:t>
            </w:r>
            <w:proofErr w:type="spellEnd"/>
            <w:r w:rsidRPr="0092653D">
              <w:rPr>
                <w:rFonts w:ascii="Times New Roman" w:hAnsi="Times New Roman" w:cs="Times New Roman"/>
                <w:sz w:val="22"/>
              </w:rPr>
              <w:t xml:space="preserve"> (U/L)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90.0±41.0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35.6±18.0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38.4±26.6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Creatinine (μmol/L)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58.4±10.2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72.5±13.0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85.4±4.9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0.002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Sodium (</w:t>
            </w:r>
            <w:proofErr w:type="spellStart"/>
            <w:r w:rsidRPr="0092653D">
              <w:rPr>
                <w:rFonts w:ascii="Times New Roman" w:hAnsi="Times New Roman" w:cs="Times New Roman"/>
                <w:sz w:val="22"/>
              </w:rPr>
              <w:t>mmol</w:t>
            </w:r>
            <w:proofErr w:type="spellEnd"/>
            <w:r w:rsidRPr="0092653D">
              <w:rPr>
                <w:rFonts w:ascii="Times New Roman" w:hAnsi="Times New Roman" w:cs="Times New Roman"/>
                <w:sz w:val="22"/>
              </w:rPr>
              <w:t>/L)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134.2±4.3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142.0±0.8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142.6±2.1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White blood cell count (10</w:t>
            </w:r>
            <w:r w:rsidRPr="00240A10">
              <w:rPr>
                <w:rFonts w:ascii="Times New Roman" w:hAnsi="Times New Roman" w:cs="Times New Roman"/>
                <w:sz w:val="22"/>
                <w:vertAlign w:val="superscript"/>
              </w:rPr>
              <w:t>9</w:t>
            </w:r>
            <w:r w:rsidRPr="0092653D">
              <w:rPr>
                <w:rFonts w:ascii="Times New Roman" w:hAnsi="Times New Roman" w:cs="Times New Roman"/>
                <w:sz w:val="22"/>
              </w:rPr>
              <w:t>/L)</w:t>
            </w:r>
          </w:p>
        </w:tc>
        <w:tc>
          <w:tcPr>
            <w:tcW w:w="2126" w:type="dxa"/>
          </w:tcPr>
          <w:p w:rsidR="0092653D" w:rsidRPr="00026144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26144">
              <w:rPr>
                <w:rFonts w:ascii="Times New Roman" w:hAnsi="Times New Roman" w:cs="Times New Roman"/>
                <w:sz w:val="22"/>
              </w:rPr>
              <w:t>6.1 [5.8, 8.3]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4.5±1.1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6.1±0.8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0.100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Hemoglobin (g/L)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136.2±8.0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156.4±6.4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154.5±10.6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0.012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Hematocrit (%)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38.6±2.9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46.1±2.2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46.2±3.0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0.002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Platelet count (10</w:t>
            </w:r>
            <w:r w:rsidRPr="00240A10">
              <w:rPr>
                <w:rFonts w:ascii="Times New Roman" w:hAnsi="Times New Roman" w:cs="Times New Roman"/>
                <w:sz w:val="22"/>
                <w:vertAlign w:val="superscript"/>
              </w:rPr>
              <w:t>9</w:t>
            </w:r>
            <w:r w:rsidRPr="0092653D">
              <w:rPr>
                <w:rFonts w:ascii="Times New Roman" w:hAnsi="Times New Roman" w:cs="Times New Roman"/>
                <w:sz w:val="22"/>
              </w:rPr>
              <w:t>/L)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65.6±21.8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110.6±30.8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261.5±0.7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0.002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INR</w:t>
            </w:r>
          </w:p>
        </w:tc>
        <w:tc>
          <w:tcPr>
            <w:tcW w:w="2126" w:type="dxa"/>
          </w:tcPr>
          <w:p w:rsidR="0092653D" w:rsidRPr="0092653D" w:rsidRDefault="00240A10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2.6±0.5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0.143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80" w:firstLine="176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Alpha fetoprotein (μg/L)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154.7±88.8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2.2±0.8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2.4±0.8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53D">
              <w:rPr>
                <w:rFonts w:ascii="Times New Roman" w:hAnsi="Times New Roman" w:cs="Times New Roman"/>
                <w:b/>
                <w:bCs/>
                <w:sz w:val="22"/>
              </w:rPr>
              <w:t>Organ failure (No.)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Liver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100.0% (5)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Coagulation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80.0% (3)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Kidney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Cerebral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Lung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Circulation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53D">
              <w:rPr>
                <w:rFonts w:ascii="Times New Roman" w:hAnsi="Times New Roman" w:cs="Times New Roman"/>
                <w:b/>
                <w:bCs/>
                <w:sz w:val="22"/>
              </w:rPr>
              <w:t>Severity score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MELD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25.5±1.4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MELD-Na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27.7±1.5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CLIF-C ACLFs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44.3±1.8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2653D">
              <w:rPr>
                <w:rFonts w:ascii="Times New Roman" w:hAnsi="Times New Roman" w:cs="Times New Roman"/>
                <w:b/>
                <w:bCs/>
                <w:sz w:val="22"/>
              </w:rPr>
              <w:t>Transplant-free mortality rate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653D" w:rsidRPr="0092653D" w:rsidTr="00240A10">
        <w:tc>
          <w:tcPr>
            <w:tcW w:w="3403" w:type="dxa"/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28-day</w:t>
            </w:r>
          </w:p>
        </w:tc>
        <w:tc>
          <w:tcPr>
            <w:tcW w:w="2126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40% (2)</w:t>
            </w:r>
          </w:p>
        </w:tc>
        <w:tc>
          <w:tcPr>
            <w:tcW w:w="1418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0.007</w:t>
            </w:r>
          </w:p>
        </w:tc>
      </w:tr>
      <w:tr w:rsidR="0092653D" w:rsidRPr="0092653D" w:rsidTr="00240A10">
        <w:tc>
          <w:tcPr>
            <w:tcW w:w="3403" w:type="dxa"/>
            <w:tcBorders>
              <w:bottom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ind w:firstLineChars="79" w:firstLine="174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90-day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60% (3)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92653D" w:rsidRPr="0092653D" w:rsidRDefault="0092653D" w:rsidP="0092653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2653D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</w:tbl>
    <w:p w:rsidR="0092653D" w:rsidRPr="0092653D" w:rsidRDefault="0092653D" w:rsidP="0092653D">
      <w:pPr>
        <w:ind w:leftChars="-406" w:left="-3" w:hangingChars="405" w:hanging="850"/>
        <w:jc w:val="left"/>
        <w:rPr>
          <w:rFonts w:ascii="Times New Roman" w:eastAsia="等线" w:hAnsi="Times New Roman" w:cs="Times New Roman"/>
        </w:rPr>
      </w:pPr>
      <w:bookmarkStart w:id="1" w:name="_Hlk10531005"/>
      <w:r w:rsidRPr="0092653D">
        <w:rPr>
          <w:rFonts w:ascii="Times New Roman" w:eastAsia="等线" w:hAnsi="Times New Roman" w:cs="Times New Roman"/>
        </w:rPr>
        <w:t>NOTE. Data are e</w:t>
      </w:r>
      <w:r w:rsidRPr="0092653D">
        <w:rPr>
          <w:rFonts w:ascii="Times New Roman" w:eastAsia="等线" w:hAnsi="Times New Roman" w:cs="Times New Roman"/>
          <w:sz w:val="22"/>
        </w:rPr>
        <w:t>xpress</w:t>
      </w:r>
      <w:r w:rsidRPr="0092653D">
        <w:rPr>
          <w:rFonts w:ascii="Times New Roman" w:eastAsia="等线" w:hAnsi="Times New Roman" w:cs="Times New Roman"/>
        </w:rPr>
        <w:t>ed as the mean ± standard deviation (SD) or percentages (number of patients).</w:t>
      </w:r>
      <w:r w:rsidRPr="0092653D">
        <w:rPr>
          <w:rFonts w:ascii="Times New Roman" w:eastAsia="等线" w:hAnsi="Times New Roman" w:cs="Times New Roman"/>
        </w:rPr>
        <w:tab/>
      </w:r>
    </w:p>
    <w:p w:rsidR="004B4E66" w:rsidRPr="00693238" w:rsidRDefault="0092653D" w:rsidP="00693238">
      <w:pPr>
        <w:ind w:leftChars="-406" w:left="-3" w:hangingChars="405" w:hanging="850"/>
        <w:jc w:val="left"/>
        <w:rPr>
          <w:rFonts w:ascii="Times New Roman" w:eastAsia="等线" w:hAnsi="Times New Roman" w:cs="Times New Roman"/>
        </w:rPr>
      </w:pPr>
      <w:proofErr w:type="gramStart"/>
      <w:r w:rsidRPr="0092653D">
        <w:rPr>
          <w:rFonts w:ascii="Times New Roman" w:eastAsia="等线" w:hAnsi="Times New Roman" w:cs="Times New Roman"/>
        </w:rPr>
        <w:t>ACLF, acute-on-chronic liver failure; LC, liver cirrhosis; NC, normal control</w:t>
      </w:r>
      <w:bookmarkEnd w:id="1"/>
      <w:r w:rsidRPr="0092653D">
        <w:rPr>
          <w:rFonts w:ascii="Times New Roman" w:eastAsia="等线" w:hAnsi="Times New Roman" w:cs="Times New Roman" w:hint="eastAsia"/>
        </w:rPr>
        <w:t>.</w:t>
      </w:r>
      <w:proofErr w:type="gramEnd"/>
    </w:p>
    <w:sectPr w:rsidR="004B4E66" w:rsidRPr="0069323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AE" w:rsidRDefault="00FE35AE" w:rsidP="004B4E66">
      <w:r>
        <w:separator/>
      </w:r>
    </w:p>
  </w:endnote>
  <w:endnote w:type="continuationSeparator" w:id="0">
    <w:p w:rsidR="00FE35AE" w:rsidRDefault="00FE35AE" w:rsidP="004B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AE" w:rsidRDefault="00FE35AE" w:rsidP="004B4E66">
      <w:r>
        <w:separator/>
      </w:r>
    </w:p>
  </w:footnote>
  <w:footnote w:type="continuationSeparator" w:id="0">
    <w:p w:rsidR="00FE35AE" w:rsidRDefault="00FE35AE" w:rsidP="004B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E2"/>
    <w:rsid w:val="00026144"/>
    <w:rsid w:val="00240A10"/>
    <w:rsid w:val="0041041E"/>
    <w:rsid w:val="004B4E66"/>
    <w:rsid w:val="004B7550"/>
    <w:rsid w:val="00693238"/>
    <w:rsid w:val="00773BB5"/>
    <w:rsid w:val="008D64D0"/>
    <w:rsid w:val="00905B7A"/>
    <w:rsid w:val="0092653D"/>
    <w:rsid w:val="00FC31E2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4E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4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4E66"/>
    <w:rPr>
      <w:sz w:val="18"/>
      <w:szCs w:val="18"/>
    </w:rPr>
  </w:style>
  <w:style w:type="table" w:styleId="TableGrid">
    <w:name w:val="Table Grid"/>
    <w:basedOn w:val="TableNormal"/>
    <w:uiPriority w:val="59"/>
    <w:rsid w:val="004B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4E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4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4E66"/>
    <w:rPr>
      <w:sz w:val="18"/>
      <w:szCs w:val="18"/>
    </w:rPr>
  </w:style>
  <w:style w:type="table" w:styleId="TableGrid">
    <w:name w:val="Table Grid"/>
    <w:basedOn w:val="TableNormal"/>
    <w:uiPriority w:val="59"/>
    <w:rsid w:val="004B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Hozeifa</dc:creator>
  <cp:lastModifiedBy>Hozeifa</cp:lastModifiedBy>
  <cp:revision>5</cp:revision>
  <cp:lastPrinted>2021-06-28T08:08:00Z</cp:lastPrinted>
  <dcterms:created xsi:type="dcterms:W3CDTF">2021-06-23T01:09:00Z</dcterms:created>
  <dcterms:modified xsi:type="dcterms:W3CDTF">2021-06-28T08:08:00Z</dcterms:modified>
</cp:coreProperties>
</file>