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C" w:rsidRPr="00B76CC8" w:rsidRDefault="00A80A3C" w:rsidP="00A80A3C">
      <w:pPr>
        <w:pStyle w:val="tablecaption"/>
      </w:pPr>
      <w:r w:rsidRPr="00B76CC8">
        <w:rPr>
          <w:b/>
          <w:bCs/>
          <w:sz w:val="20"/>
          <w:szCs w:val="20"/>
        </w:rPr>
        <w:t xml:space="preserve">Table </w:t>
      </w:r>
      <w:proofErr w:type="spellStart"/>
      <w:r w:rsidRPr="00B76CC8">
        <w:rPr>
          <w:b/>
          <w:bCs/>
          <w:sz w:val="20"/>
          <w:szCs w:val="20"/>
        </w:rPr>
        <w:t>S2</w:t>
      </w:r>
      <w:proofErr w:type="spellEnd"/>
      <w:r w:rsidRPr="00B76CC8">
        <w:rPr>
          <w:sz w:val="20"/>
          <w:szCs w:val="20"/>
        </w:rPr>
        <w:t xml:space="preserve">: Comparison of outcome on </w:t>
      </w:r>
      <w:proofErr w:type="spellStart"/>
      <w:r w:rsidRPr="00B76CC8">
        <w:rPr>
          <w:sz w:val="20"/>
          <w:szCs w:val="20"/>
        </w:rPr>
        <w:t>ACE2</w:t>
      </w:r>
      <w:proofErr w:type="spellEnd"/>
      <w:r w:rsidRPr="00B76CC8">
        <w:rPr>
          <w:sz w:val="20"/>
          <w:szCs w:val="20"/>
        </w:rPr>
        <w:t xml:space="preserve"> competition and </w:t>
      </w:r>
      <w:proofErr w:type="spellStart"/>
      <w:r w:rsidRPr="00B76CC8">
        <w:rPr>
          <w:sz w:val="20"/>
          <w:szCs w:val="20"/>
        </w:rPr>
        <w:t>cytopathic</w:t>
      </w:r>
      <w:proofErr w:type="spellEnd"/>
      <w:r w:rsidRPr="00B76CC8">
        <w:rPr>
          <w:sz w:val="20"/>
          <w:szCs w:val="20"/>
        </w:rPr>
        <w:t xml:space="preserve">-effect based assay, for all samples which were tested in the </w:t>
      </w:r>
      <w:proofErr w:type="spellStart"/>
      <w:r w:rsidRPr="00B76CC8">
        <w:rPr>
          <w:sz w:val="20"/>
          <w:szCs w:val="20"/>
        </w:rPr>
        <w:t>ACE2</w:t>
      </w:r>
      <w:proofErr w:type="spellEnd"/>
      <w:r w:rsidRPr="00B76CC8">
        <w:rPr>
          <w:sz w:val="20"/>
          <w:szCs w:val="20"/>
        </w:rPr>
        <w:t xml:space="preserve"> competition, </w:t>
      </w:r>
      <w:proofErr w:type="spellStart"/>
      <w:r w:rsidRPr="00B76CC8">
        <w:rPr>
          <w:sz w:val="20"/>
          <w:szCs w:val="20"/>
        </w:rPr>
        <w:t>cytopathic</w:t>
      </w:r>
      <w:proofErr w:type="spellEnd"/>
      <w:r w:rsidRPr="00B76CC8">
        <w:rPr>
          <w:sz w:val="20"/>
          <w:szCs w:val="20"/>
        </w:rPr>
        <w:t xml:space="preserve">-effect based assay, and had low enough background </w:t>
      </w:r>
      <w:proofErr w:type="spellStart"/>
      <w:r w:rsidRPr="00B76CC8">
        <w:rPr>
          <w:sz w:val="20"/>
          <w:szCs w:val="20"/>
        </w:rPr>
        <w:t>autofluorescence</w:t>
      </w:r>
      <w:proofErr w:type="spellEnd"/>
      <w:r w:rsidRPr="00B76CC8">
        <w:rPr>
          <w:sz w:val="20"/>
          <w:szCs w:val="20"/>
        </w:rPr>
        <w:t xml:space="preserve"> to be assessed by </w:t>
      </w:r>
      <w:proofErr w:type="spellStart"/>
      <w:r w:rsidRPr="00B76CC8">
        <w:rPr>
          <w:sz w:val="20"/>
          <w:szCs w:val="20"/>
        </w:rPr>
        <w:t>MAAP</w:t>
      </w:r>
      <w:proofErr w:type="spellEnd"/>
      <w:r w:rsidRPr="00B76CC8">
        <w:rPr>
          <w:sz w:val="20"/>
          <w:szCs w:val="20"/>
        </w:rPr>
        <w:t xml:space="preserve">. Positive means that the radius has decreased compared to the </w:t>
      </w:r>
      <w:proofErr w:type="spellStart"/>
      <w:r w:rsidRPr="00B76CC8">
        <w:rPr>
          <w:sz w:val="20"/>
          <w:szCs w:val="20"/>
        </w:rPr>
        <w:t>ACE2-S1</w:t>
      </w:r>
      <w:proofErr w:type="spellEnd"/>
      <w:r w:rsidRPr="00B76CC8">
        <w:rPr>
          <w:sz w:val="20"/>
          <w:szCs w:val="20"/>
        </w:rPr>
        <w:t xml:space="preserve"> complex. This is the aggregate statistics of the results presented in Fig. </w:t>
      </w:r>
      <w:proofErr w:type="spellStart"/>
      <w:r w:rsidRPr="00B76CC8">
        <w:rPr>
          <w:sz w:val="20"/>
          <w:szCs w:val="20"/>
        </w:rPr>
        <w:t>S7</w:t>
      </w:r>
      <w:proofErr w:type="spellEnd"/>
      <w:r w:rsidRPr="00B76CC8">
        <w:rPr>
          <w:sz w:val="20"/>
          <w:szCs w:val="20"/>
        </w:rPr>
        <w:t xml:space="preserve">. A positive result in the </w:t>
      </w:r>
      <w:proofErr w:type="spellStart"/>
      <w:r w:rsidRPr="00B76CC8">
        <w:rPr>
          <w:sz w:val="20"/>
          <w:szCs w:val="20"/>
        </w:rPr>
        <w:t>ACE2</w:t>
      </w:r>
      <w:proofErr w:type="spellEnd"/>
      <w:r w:rsidRPr="00B76CC8">
        <w:rPr>
          <w:sz w:val="20"/>
          <w:szCs w:val="20"/>
        </w:rPr>
        <w:t xml:space="preserve"> competition assay is here defined as yielding an effective R</w:t>
      </w:r>
      <w:r w:rsidRPr="00B76CC8">
        <w:rPr>
          <w:sz w:val="20"/>
          <w:szCs w:val="20"/>
          <w:vertAlign w:val="subscript"/>
        </w:rPr>
        <w:t>h</w:t>
      </w:r>
      <w:r w:rsidRPr="00B76CC8">
        <w:rPr>
          <w:sz w:val="20"/>
          <w:szCs w:val="20"/>
        </w:rPr>
        <w:t xml:space="preserve"> value smaller than 5.6 nm.</w:t>
      </w:r>
      <w:bookmarkStart w:id="0" w:name="Line_manuscript_13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A80A3C" w:rsidRPr="00B76CC8" w:rsidTr="003A73C8">
        <w:trPr>
          <w:cantSplit/>
          <w:tblHeader/>
        </w:trPr>
        <w:tc>
          <w:tcPr>
            <w:tcW w:w="988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2"/>
          </w:tcPr>
          <w:p w:rsidR="00A80A3C" w:rsidRPr="00B76CC8" w:rsidRDefault="00A80A3C" w:rsidP="003A73C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Cytopathic-effect based neutralisation assay</w:t>
            </w:r>
          </w:p>
        </w:tc>
        <w:tc>
          <w:tcPr>
            <w:tcW w:w="1804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80A3C" w:rsidRPr="00B76CC8" w:rsidTr="003A73C8">
        <w:trPr>
          <w:cantSplit/>
        </w:trPr>
        <w:tc>
          <w:tcPr>
            <w:tcW w:w="988" w:type="dxa"/>
            <w:textDirection w:val="btLr"/>
          </w:tcPr>
          <w:p w:rsidR="00A80A3C" w:rsidRPr="00B76CC8" w:rsidRDefault="00A80A3C" w:rsidP="003A73C8">
            <w:pPr>
              <w:spacing w:line="276" w:lineRule="auto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04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A80A3C" w:rsidRPr="00B76CC8" w:rsidTr="003A73C8">
        <w:trPr>
          <w:cantSplit/>
        </w:trPr>
        <w:tc>
          <w:tcPr>
            <w:tcW w:w="988" w:type="dxa"/>
            <w:vMerge w:val="restart"/>
            <w:textDirection w:val="btLr"/>
          </w:tcPr>
          <w:p w:rsidR="00A80A3C" w:rsidRPr="00B76CC8" w:rsidRDefault="00A80A3C" w:rsidP="003A73C8">
            <w:pPr>
              <w:spacing w:line="276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ACE2 competition</w:t>
            </w:r>
          </w:p>
        </w:tc>
        <w:tc>
          <w:tcPr>
            <w:tcW w:w="2618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80A3C" w:rsidRPr="00B76CC8" w:rsidTr="003A73C8">
        <w:trPr>
          <w:cantSplit/>
        </w:trPr>
        <w:tc>
          <w:tcPr>
            <w:tcW w:w="988" w:type="dxa"/>
            <w:vMerge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0A3C" w:rsidRPr="00B76CC8" w:rsidTr="003A73C8">
        <w:trPr>
          <w:cantSplit/>
        </w:trPr>
        <w:tc>
          <w:tcPr>
            <w:tcW w:w="988" w:type="dxa"/>
            <w:vMerge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3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76C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80A3C" w:rsidRPr="00B76CC8" w:rsidRDefault="00A80A3C" w:rsidP="003A73C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23DB8" w:rsidRDefault="00B23DB8">
      <w:bookmarkStart w:id="1" w:name="_GoBack"/>
      <w:bookmarkEnd w:id="1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C"/>
    <w:rsid w:val="00162BC4"/>
    <w:rsid w:val="002A535E"/>
    <w:rsid w:val="007D12DA"/>
    <w:rsid w:val="008B1903"/>
    <w:rsid w:val="009B4BF7"/>
    <w:rsid w:val="00A80A3C"/>
    <w:rsid w:val="00AD6C3E"/>
    <w:rsid w:val="00B23DB8"/>
    <w:rsid w:val="00CC531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A80A3C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80A3C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A80A3C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80A3C"/>
    <w:pPr>
      <w:spacing w:after="0" w:line="240" w:lineRule="auto"/>
    </w:pPr>
    <w:rPr>
      <w:rFonts w:eastAsiaTheme="minorEastAsia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TUDQC-28:530:rec-lsa-051-1</dc:creator>
  <cp:lastModifiedBy>TUDQC-28:530:rec-lsa-051-1</cp:lastModifiedBy>
  <cp:revision>1</cp:revision>
  <dcterms:created xsi:type="dcterms:W3CDTF">2021-11-20T04:39:00Z</dcterms:created>
  <dcterms:modified xsi:type="dcterms:W3CDTF">2021-11-20T04:39:00Z</dcterms:modified>
</cp:coreProperties>
</file>