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6D" w:rsidRPr="000D7BF2" w:rsidRDefault="0074316D" w:rsidP="0074316D">
      <w:pPr>
        <w:pStyle w:val="tablecaption"/>
        <w:rPr>
          <w:bCs/>
        </w:rPr>
      </w:pPr>
      <w:proofErr w:type="gramStart"/>
      <w:r w:rsidRPr="000D7BF2">
        <w:rPr>
          <w:bCs/>
          <w:sz w:val="24"/>
          <w:szCs w:val="24"/>
        </w:rPr>
        <w:t xml:space="preserve">Supplementary table </w:t>
      </w:r>
      <w:proofErr w:type="spellStart"/>
      <w:r w:rsidRPr="000D7BF2">
        <w:rPr>
          <w:bCs/>
          <w:sz w:val="24"/>
          <w:szCs w:val="24"/>
        </w:rPr>
        <w:t>S2</w:t>
      </w:r>
      <w:proofErr w:type="spellEnd"/>
      <w:r w:rsidRPr="000D7BF2">
        <w:rPr>
          <w:bCs/>
          <w:sz w:val="24"/>
          <w:szCs w:val="24"/>
        </w:rPr>
        <w:t>.</w:t>
      </w:r>
      <w:proofErr w:type="gramEnd"/>
      <w:r w:rsidRPr="000D7BF2">
        <w:rPr>
          <w:bCs/>
          <w:sz w:val="24"/>
          <w:szCs w:val="24"/>
        </w:rPr>
        <w:t xml:space="preserve"> Crystallographic table and refinement statistics for </w:t>
      </w:r>
      <w:proofErr w:type="spellStart"/>
      <w:r w:rsidRPr="000D7BF2">
        <w:rPr>
          <w:bCs/>
          <w:sz w:val="24"/>
          <w:szCs w:val="24"/>
        </w:rPr>
        <w:t>PCPBAe1</w:t>
      </w:r>
      <w:proofErr w:type="spellEnd"/>
      <w:r w:rsidRPr="000D7BF2">
        <w:rPr>
          <w:bCs/>
          <w:sz w:val="24"/>
          <w:szCs w:val="24"/>
        </w:rPr>
        <w:t xml:space="preserve"> structure</w:t>
      </w:r>
      <w:bookmarkStart w:id="0" w:name="Line_manuscript_82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4316D" w:rsidRPr="000D7BF2" w:rsidTr="00AB6394">
        <w:trPr>
          <w:tblHeader/>
        </w:trPr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  <w:bCs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74316D" w:rsidRPr="000D7BF2" w:rsidRDefault="0074316D" w:rsidP="00AB6394">
            <w:pPr>
              <w:rPr>
                <w:rFonts w:cs="Times New Roman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PCPBAe1</w:t>
            </w:r>
            <w:proofErr w:type="spellEnd"/>
          </w:p>
        </w:tc>
      </w:tr>
      <w:tr w:rsidR="0074316D" w:rsidRPr="000D7BF2" w:rsidTr="00AB6394">
        <w:tc>
          <w:tcPr>
            <w:tcW w:w="3116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  <w:r w:rsidRPr="000D7BF2">
              <w:rPr>
                <w:rFonts w:ascii="Times New Roman" w:hAnsi="Times New Roman" w:cs="Times New Roman"/>
                <w:b/>
                <w:bCs/>
              </w:rPr>
              <w:t>Data collection</w:t>
            </w:r>
          </w:p>
        </w:tc>
        <w:tc>
          <w:tcPr>
            <w:tcW w:w="3117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Unit cell (Å)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a=139.79; b=74.44; c=83.11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  <w:vertAlign w:val="subscript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C2</w:t>
            </w:r>
            <w:r w:rsidRPr="000D7BF2">
              <w:rPr>
                <w:rFonts w:ascii="Times New Roman" w:hAnsi="Times New Roman" w:cs="Times New Roman"/>
                <w:vertAlign w:val="subscript"/>
              </w:rPr>
              <w:t>1</w:t>
            </w:r>
            <w:proofErr w:type="spellEnd"/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Resolution range (</w:t>
            </w:r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Å)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50 – 2.08 (2.12-2.08) *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Wavelength (</w:t>
            </w:r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Å)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1.5418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Total reflections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220441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44087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98.53% (95.54%)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Overall (I/</w:t>
            </w:r>
            <w:proofErr w:type="spellStart"/>
            <w:r w:rsidRPr="000D7BF2">
              <w:rPr>
                <w:rFonts w:ascii="Times New Roman" w:hAnsi="Times New Roman" w:cs="Times New Roman"/>
              </w:rPr>
              <w:t>σI</w:t>
            </w:r>
            <w:proofErr w:type="spellEnd"/>
            <w:r w:rsidRPr="000D7B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27.74 (5.25) *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Redundancy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5.0 (4.3) *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  <w:vertAlign w:val="superscript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R</w:t>
            </w:r>
            <w:r w:rsidRPr="000D7BF2">
              <w:rPr>
                <w:rFonts w:ascii="Times New Roman" w:hAnsi="Times New Roman" w:cs="Times New Roman"/>
                <w:vertAlign w:val="subscript"/>
              </w:rPr>
              <w:t>Sym</w:t>
            </w:r>
            <w:r w:rsidRPr="000D7BF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0.067(0.159)</w:t>
            </w:r>
          </w:p>
        </w:tc>
      </w:tr>
      <w:tr w:rsidR="0074316D" w:rsidRPr="000D7BF2" w:rsidTr="00AB6394">
        <w:tc>
          <w:tcPr>
            <w:tcW w:w="3116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  <w:r w:rsidRPr="000D7BF2">
              <w:rPr>
                <w:rFonts w:ascii="Times New Roman" w:hAnsi="Times New Roman" w:cs="Times New Roman"/>
                <w:b/>
                <w:bCs/>
              </w:rPr>
              <w:t>Refinement and quality</w:t>
            </w:r>
          </w:p>
        </w:tc>
        <w:tc>
          <w:tcPr>
            <w:tcW w:w="3117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Resolution range (</w:t>
            </w:r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Å)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34.85 – 2.08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  <w:vertAlign w:val="superscript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R</w:t>
            </w:r>
            <w:r w:rsidRPr="000D7BF2">
              <w:rPr>
                <w:rFonts w:ascii="Times New Roman" w:hAnsi="Times New Roman" w:cs="Times New Roman"/>
                <w:vertAlign w:val="subscript"/>
              </w:rPr>
              <w:t>work</w:t>
            </w:r>
            <w:r w:rsidRPr="000D7BF2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0.167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  <w:vertAlign w:val="superscript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R</w:t>
            </w:r>
            <w:r w:rsidRPr="000D7BF2">
              <w:rPr>
                <w:rFonts w:ascii="Times New Roman" w:hAnsi="Times New Roman" w:cs="Times New Roman"/>
                <w:vertAlign w:val="subscript"/>
              </w:rPr>
              <w:t>free</w:t>
            </w:r>
            <w:r w:rsidRPr="000D7BF2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0.196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RMSD</w:t>
            </w:r>
            <w:proofErr w:type="spellEnd"/>
            <w:r w:rsidRPr="000D7BF2">
              <w:rPr>
                <w:rFonts w:ascii="Times New Roman" w:hAnsi="Times New Roman" w:cs="Times New Roman"/>
              </w:rPr>
              <w:t xml:space="preserve"> bond length (</w:t>
            </w:r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Å)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0.003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RMSD</w:t>
            </w:r>
            <w:proofErr w:type="spellEnd"/>
            <w:r w:rsidRPr="000D7BF2">
              <w:rPr>
                <w:rFonts w:ascii="Times New Roman" w:hAnsi="Times New Roman" w:cs="Times New Roman"/>
              </w:rPr>
              <w:t xml:space="preserve"> bond angles (</w:t>
            </w:r>
            <w:r w:rsidRPr="000D7BF2">
              <w:rPr>
                <w:rFonts w:ascii="Times New Roman" w:hAnsi="Times New Roman" w:cs="Times New Roman"/>
                <w:vertAlign w:val="superscript"/>
              </w:rPr>
              <w:t>o</w:t>
            </w:r>
            <w:r w:rsidRPr="000D7B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0.59</w:t>
            </w:r>
          </w:p>
        </w:tc>
      </w:tr>
      <w:tr w:rsidR="0074316D" w:rsidRPr="000D7BF2" w:rsidTr="00AB6394">
        <w:tc>
          <w:tcPr>
            <w:tcW w:w="3116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  <w:b/>
                <w:bCs/>
              </w:rPr>
              <w:t>Average B factors</w:t>
            </w:r>
          </w:p>
        </w:tc>
        <w:tc>
          <w:tcPr>
            <w:tcW w:w="3117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</w:rPr>
            </w:pP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Main chain atoms (</w:t>
            </w:r>
            <w:proofErr w:type="spellStart"/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Å</w:t>
            </w:r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proofErr w:type="spellEnd"/>
            <w:r w:rsidRPr="000D7BF2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17.90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Ligands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24.52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27.13</w:t>
            </w:r>
          </w:p>
        </w:tc>
      </w:tr>
      <w:tr w:rsidR="0074316D" w:rsidRPr="000D7BF2" w:rsidTr="00AB6394">
        <w:tc>
          <w:tcPr>
            <w:tcW w:w="3116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  <w:proofErr w:type="spellStart"/>
            <w:r w:rsidRPr="000D7BF2">
              <w:rPr>
                <w:rFonts w:ascii="Times New Roman" w:hAnsi="Times New Roman" w:cs="Times New Roman"/>
                <w:b/>
                <w:bCs/>
              </w:rPr>
              <w:t>Ramachandran</w:t>
            </w:r>
            <w:proofErr w:type="spellEnd"/>
            <w:r w:rsidRPr="000D7BF2">
              <w:rPr>
                <w:rFonts w:ascii="Times New Roman" w:hAnsi="Times New Roman" w:cs="Times New Roman"/>
                <w:b/>
                <w:bCs/>
              </w:rPr>
              <w:t xml:space="preserve"> plot </w:t>
            </w:r>
            <w:r w:rsidRPr="000D7BF2"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</w:p>
        </w:tc>
        <w:tc>
          <w:tcPr>
            <w:tcW w:w="3117" w:type="dxa"/>
            <w:vAlign w:val="bottom"/>
          </w:tcPr>
          <w:p w:rsidR="0074316D" w:rsidRPr="000D7BF2" w:rsidRDefault="0074316D" w:rsidP="00AB6394">
            <w:pPr>
              <w:rPr>
                <w:rFonts w:cs="Times New Roman"/>
                <w:b/>
                <w:bCs/>
              </w:rPr>
            </w:pP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proofErr w:type="spellStart"/>
            <w:r w:rsidRPr="000D7BF2">
              <w:rPr>
                <w:rFonts w:ascii="Times New Roman" w:hAnsi="Times New Roman" w:cs="Times New Roman"/>
              </w:rPr>
              <w:t>Favored</w:t>
            </w:r>
            <w:proofErr w:type="spellEnd"/>
            <w:r w:rsidRPr="000D7BF2">
              <w:rPr>
                <w:rFonts w:ascii="Times New Roman" w:hAnsi="Times New Roman" w:cs="Times New Roman"/>
              </w:rPr>
              <w:t xml:space="preserve"> region (%)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98.27%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Allowed regions (%)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1.73%</w:t>
            </w:r>
          </w:p>
        </w:tc>
      </w:tr>
      <w:tr w:rsidR="0074316D" w:rsidRPr="000D7BF2" w:rsidTr="00AB6394">
        <w:tc>
          <w:tcPr>
            <w:tcW w:w="3116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Disallowed region (%)</w:t>
            </w:r>
          </w:p>
        </w:tc>
        <w:tc>
          <w:tcPr>
            <w:tcW w:w="3117" w:type="dxa"/>
          </w:tcPr>
          <w:p w:rsidR="0074316D" w:rsidRPr="000D7BF2" w:rsidRDefault="0074316D" w:rsidP="00AB6394">
            <w:pPr>
              <w:rPr>
                <w:rFonts w:cs="Times New Roman"/>
              </w:rPr>
            </w:pPr>
            <w:r w:rsidRPr="000D7BF2">
              <w:rPr>
                <w:rFonts w:ascii="Times New Roman" w:hAnsi="Times New Roman" w:cs="Times New Roman"/>
              </w:rPr>
              <w:t>0.00%</w:t>
            </w:r>
          </w:p>
        </w:tc>
      </w:tr>
    </w:tbl>
    <w:p w:rsidR="0074316D" w:rsidRPr="00834D07" w:rsidRDefault="0074316D" w:rsidP="0074316D">
      <w:pPr>
        <w:pStyle w:val="tablefootnote"/>
      </w:pPr>
      <w:r w:rsidRPr="00E44824">
        <w:t>* Values in parentheses correspond to the highest resolution shell</w:t>
      </w:r>
      <w:bookmarkStart w:id="1" w:name="Line_manuscript_148"/>
      <w:bookmarkEnd w:id="1"/>
    </w:p>
    <w:p w:rsidR="0074316D" w:rsidRPr="00834D07" w:rsidRDefault="0074316D" w:rsidP="0074316D">
      <w:pPr>
        <w:pStyle w:val="tablefootnote"/>
      </w:pPr>
      <w:proofErr w:type="spellStart"/>
      <w:proofErr w:type="gramStart"/>
      <w:r w:rsidRPr="00E44824">
        <w:t>aRmerge</w:t>
      </w:r>
      <w:proofErr w:type="spellEnd"/>
      <w:proofErr w:type="gramEnd"/>
      <w:r w:rsidRPr="00E44824">
        <w:t xml:space="preserve"> = ∑∑ | I (k)—&lt;I&gt;| / ∑ I (k) where I (k) and &lt;I&gt; represent the diffraction intensity values of the individual measurements and the corresponding mean values. The summation is over all unique measurements.</w:t>
      </w:r>
      <w:bookmarkStart w:id="2" w:name="Line_manuscript_149"/>
      <w:bookmarkEnd w:id="2"/>
    </w:p>
    <w:p w:rsidR="0074316D" w:rsidRPr="00834D07" w:rsidRDefault="0074316D" w:rsidP="0074316D">
      <w:pPr>
        <w:pStyle w:val="tablefootnote"/>
      </w:pPr>
      <w:proofErr w:type="spellStart"/>
      <w:proofErr w:type="gramStart"/>
      <w:r w:rsidRPr="00E44824">
        <w:t>bRwork</w:t>
      </w:r>
      <w:proofErr w:type="spellEnd"/>
      <w:proofErr w:type="gramEnd"/>
      <w:r w:rsidRPr="00E44824">
        <w:t xml:space="preserve"> = ∑ ||Fobs|—</w:t>
      </w:r>
      <w:proofErr w:type="spellStart"/>
      <w:r w:rsidRPr="00E44824">
        <w:t>k|Fcalc</w:t>
      </w:r>
      <w:proofErr w:type="spellEnd"/>
      <w:r w:rsidRPr="00E44824">
        <w:t xml:space="preserve">|| / |Fobs| where Fobs and </w:t>
      </w:r>
      <w:proofErr w:type="spellStart"/>
      <w:r w:rsidRPr="00E44824">
        <w:t>Fcalc</w:t>
      </w:r>
      <w:proofErr w:type="spellEnd"/>
      <w:r w:rsidRPr="00E44824">
        <w:t xml:space="preserve"> are the observed and calculated structure factors, respectively.</w:t>
      </w:r>
      <w:bookmarkStart w:id="3" w:name="Line_manuscript_150"/>
      <w:bookmarkEnd w:id="3"/>
    </w:p>
    <w:p w:rsidR="0074316D" w:rsidRPr="00834D07" w:rsidRDefault="0074316D" w:rsidP="0074316D">
      <w:pPr>
        <w:pStyle w:val="tablefootnote"/>
      </w:pPr>
      <w:proofErr w:type="spellStart"/>
      <w:proofErr w:type="gramStart"/>
      <w:r w:rsidRPr="00E44824">
        <w:t>cRfree</w:t>
      </w:r>
      <w:proofErr w:type="spellEnd"/>
      <w:proofErr w:type="gramEnd"/>
      <w:r w:rsidRPr="00E44824">
        <w:t xml:space="preserve"> is the sum extended over a subset of reflections (10%) excluded from all stages of the refinement.</w:t>
      </w:r>
      <w:bookmarkStart w:id="4" w:name="Line_manuscript_151"/>
      <w:bookmarkEnd w:id="4"/>
    </w:p>
    <w:p w:rsidR="0074316D" w:rsidRPr="00E44824" w:rsidRDefault="0074316D" w:rsidP="0074316D">
      <w:pPr>
        <w:pStyle w:val="tablefootnote"/>
      </w:pPr>
      <w:proofErr w:type="spellStart"/>
      <w:proofErr w:type="gramStart"/>
      <w:r w:rsidRPr="00E44824">
        <w:t>dAs</w:t>
      </w:r>
      <w:proofErr w:type="spellEnd"/>
      <w:proofErr w:type="gramEnd"/>
      <w:r w:rsidRPr="00E44824">
        <w:t xml:space="preserve"> calculated using </w:t>
      </w:r>
      <w:proofErr w:type="spellStart"/>
      <w:r w:rsidRPr="00E44824">
        <w:t>MolProbity</w:t>
      </w:r>
      <w:proofErr w:type="spellEnd"/>
      <w:r w:rsidRPr="00E44824">
        <w:t>.</w:t>
      </w:r>
      <w:bookmarkStart w:id="5" w:name="Line_manuscript_152"/>
      <w:bookmarkEnd w:id="5"/>
    </w:p>
    <w:p w:rsidR="00B23DB8" w:rsidRDefault="00B23DB8">
      <w:bookmarkStart w:id="6" w:name="_GoBack"/>
      <w:bookmarkEnd w:id="6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D"/>
    <w:rsid w:val="000C2BA0"/>
    <w:rsid w:val="002A535E"/>
    <w:rsid w:val="0074316D"/>
    <w:rsid w:val="007D12DA"/>
    <w:rsid w:val="008B1903"/>
    <w:rsid w:val="009B4BF7"/>
    <w:rsid w:val="00AD6C3E"/>
    <w:rsid w:val="00B23DB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paragraph">
    <w:name w:val="paragraph"/>
    <w:basedOn w:val="Normal"/>
    <w:link w:val="type"/>
    <w:uiPriority w:val="99"/>
    <w:rsid w:val="0074316D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74316D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74316D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74316D"/>
    <w:rPr>
      <w:rFonts w:ascii="Times New Roman" w:eastAsiaTheme="minorEastAsia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rsid w:val="0074316D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74316D"/>
    <w:pPr>
      <w:spacing w:after="0" w:line="240" w:lineRule="auto"/>
    </w:pPr>
    <w:rPr>
      <w:rFonts w:eastAsiaTheme="minorEastAsia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paragraph">
    <w:name w:val="paragraph"/>
    <w:basedOn w:val="Normal"/>
    <w:link w:val="type"/>
    <w:uiPriority w:val="99"/>
    <w:rsid w:val="0074316D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74316D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footnote">
    <w:name w:val="tablefootnote"/>
    <w:basedOn w:val="Normal"/>
    <w:uiPriority w:val="99"/>
    <w:rsid w:val="0074316D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74316D"/>
    <w:rPr>
      <w:rFonts w:ascii="Times New Roman" w:eastAsiaTheme="minorEastAsia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rsid w:val="0074316D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74316D"/>
    <w:pPr>
      <w:spacing w:after="0" w:line="240" w:lineRule="auto"/>
    </w:pPr>
    <w:rPr>
      <w:rFonts w:eastAsiaTheme="minorEastAsia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TUDQC-74:187:rec-lsa-051-7</dc:creator>
  <cp:lastModifiedBy>TUDQC-74:187:rec-lsa-051-7</cp:lastModifiedBy>
  <cp:revision>1</cp:revision>
  <dcterms:created xsi:type="dcterms:W3CDTF">2021-10-22T07:05:00Z</dcterms:created>
  <dcterms:modified xsi:type="dcterms:W3CDTF">2021-10-22T07:07:00Z</dcterms:modified>
</cp:coreProperties>
</file>