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1793" w14:textId="2ACD364B" w:rsidR="004D102F" w:rsidRDefault="004D102F" w:rsidP="004D102F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bookmarkStart w:id="0" w:name="_Ref21274152"/>
      <w:bookmarkStart w:id="1" w:name="_Toc23062608"/>
      <w:r>
        <w:rPr>
          <w:lang w:val="en-US"/>
        </w:rPr>
        <w:t xml:space="preserve">Supplementary Table </w:t>
      </w:r>
      <w:r w:rsidR="007323D6">
        <w:rPr>
          <w:lang w:val="en-US"/>
        </w:rPr>
        <w:t>1</w:t>
      </w:r>
      <w:bookmarkStart w:id="2" w:name="_GoBack"/>
      <w:bookmarkEnd w:id="2"/>
    </w:p>
    <w:p w14:paraId="398A3E57" w14:textId="77777777" w:rsidR="004D102F" w:rsidRDefault="004D102F" w:rsidP="004D102F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r>
        <w:rPr>
          <w:lang w:val="en-US"/>
        </w:rPr>
        <w:t>Proteins identified</w:t>
      </w:r>
      <w:r w:rsidRPr="00F43404">
        <w:rPr>
          <w:lang w:val="en-US"/>
        </w:rPr>
        <w:t xml:space="preserve"> by</w:t>
      </w:r>
      <w:r>
        <w:rPr>
          <w:lang w:val="en-US"/>
        </w:rPr>
        <w:t xml:space="preserve"> MS from</w:t>
      </w:r>
      <w:r w:rsidRPr="00F43404">
        <w:rPr>
          <w:lang w:val="en-US"/>
        </w:rPr>
        <w:t xml:space="preserve"> IP with LxRxx[S*/T*] antibody</w:t>
      </w:r>
      <w:bookmarkEnd w:id="0"/>
      <w:bookmarkEnd w:id="1"/>
    </w:p>
    <w:p w14:paraId="07866494" w14:textId="77777777" w:rsidR="004D102F" w:rsidRPr="00F306F2" w:rsidRDefault="004D102F" w:rsidP="004D102F">
      <w:pPr>
        <w:pStyle w:val="Caption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832"/>
        <w:gridCol w:w="992"/>
        <w:gridCol w:w="566"/>
        <w:gridCol w:w="568"/>
        <w:gridCol w:w="708"/>
        <w:gridCol w:w="426"/>
        <w:gridCol w:w="1842"/>
      </w:tblGrid>
      <w:tr w:rsidR="004D102F" w:rsidRPr="001C173C" w14:paraId="1CC89117" w14:textId="77777777" w:rsidTr="004D102F">
        <w:trPr>
          <w:cantSplit/>
          <w:trHeight w:val="1859"/>
          <w:tblHeader/>
        </w:trPr>
        <w:tc>
          <w:tcPr>
            <w:tcW w:w="6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347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Uniprot entry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39E7D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Protein names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3FDA5" w14:textId="77777777" w:rsidR="004D102F" w:rsidRPr="001C173C" w:rsidRDefault="004D102F" w:rsidP="001563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Gene names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41E693C9" w14:textId="77777777" w:rsidR="004D102F" w:rsidRDefault="004D102F" w:rsidP="004D102F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Peptides</w:t>
            </w:r>
          </w:p>
          <w:p w14:paraId="45C04EA0" w14:textId="77777777" w:rsidR="004D102F" w:rsidRPr="001C173C" w:rsidRDefault="004D102F" w:rsidP="004D102F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EGFP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7D952A56" w14:textId="77777777" w:rsidR="004D102F" w:rsidRPr="001C173C" w:rsidRDefault="004D102F" w:rsidP="004D102F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Peptides PKD3ca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5E8619C1" w14:textId="77777777" w:rsidR="004D102F" w:rsidRPr="001C173C" w:rsidRDefault="004D102F" w:rsidP="004D102F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norm.log2.Ratio.filt.LFQ.intensity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14:paraId="5996EC56" w14:textId="77777777" w:rsidR="004D102F" w:rsidRPr="001C173C" w:rsidRDefault="004D102F" w:rsidP="004D102F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Sig.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57650" w14:textId="77777777" w:rsidR="004D102F" w:rsidRPr="004A7A00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</w:pPr>
            <w:r w:rsidRPr="004A7A00">
              <w:rPr>
                <w:rFonts w:eastAsia="Times New Roman" w:cs="Arial"/>
                <w:b/>
                <w:bCs/>
                <w:sz w:val="20"/>
                <w:szCs w:val="20"/>
                <w:lang w:val="en-US" w:eastAsia="de-DE"/>
              </w:rPr>
              <w:t>Putative PKD substrate motifs</w:t>
            </w:r>
          </w:p>
        </w:tc>
      </w:tr>
      <w:tr w:rsidR="004D102F" w:rsidRPr="00CD174C" w14:paraId="5BEDDD97" w14:textId="77777777" w:rsidTr="004D102F">
        <w:trPr>
          <w:trHeight w:val="300"/>
        </w:trPr>
        <w:tc>
          <w:tcPr>
            <w:tcW w:w="6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2D16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Q5FWX6</w:t>
            </w:r>
          </w:p>
        </w:tc>
        <w:tc>
          <w:tcPr>
            <w:tcW w:w="15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6982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Serine/threonine-protein kinase D3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7B3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Prkd3</w:t>
            </w: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CDE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25A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46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78D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9,56</w:t>
            </w:r>
          </w:p>
        </w:tc>
        <w:tc>
          <w:tcPr>
            <w:tcW w:w="2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BD60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DAE8B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IlRvsS470</w:t>
            </w:r>
          </w:p>
        </w:tc>
      </w:tr>
      <w:tr w:rsidR="004D102F" w:rsidRPr="00CD174C" w14:paraId="6BC5FFE1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D48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Q9JKP5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183C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Muscleblind-like protein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AF0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Mbnl1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9BB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FB0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A6B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7,73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7A76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24B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3F2A3FA1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498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Q3UIL6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BF4C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Pleckstrin homology domain-containing family A member 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CA5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Plekha7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054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66C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2AF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6,79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794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BAE9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IsRkyS229 VpRsiS562 LcResT766 LpReaT943 IiRhtS949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LeRlyS1060</w:t>
            </w:r>
          </w:p>
        </w:tc>
      </w:tr>
      <w:tr w:rsidR="004D102F" w:rsidRPr="00CD174C" w14:paraId="4D50F88C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EC2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Q8QZS1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BD795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3-hydroxyisobutyryl-CoA hydrolase, mitochondrial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3E2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Hibch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366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5F5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4B3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6,31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9B1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583C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LsRvsS15</w:t>
            </w:r>
          </w:p>
        </w:tc>
      </w:tr>
      <w:tr w:rsidR="004D102F" w:rsidRPr="00CD174C" w14:paraId="3D4363F3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BEB5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P97861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0A306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Keratin, type II cuticular Hb6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B1A6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Krt86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0F8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4D1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407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6,29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22E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57A0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0AE1119A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3E6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Q6A0A2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D39E2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La-related protein 4B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2509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Larp4b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B9C1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A86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37B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5,68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14D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6B60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IlReiS246 VdRlpS628</w:t>
            </w:r>
          </w:p>
        </w:tc>
      </w:tr>
      <w:tr w:rsidR="004D102F" w:rsidRPr="00CD174C" w14:paraId="6CDE1107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CFE9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P62984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9352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Ubiquitin-60S ribosomal protein L40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72F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Uba52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BD0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E8CD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DB8A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4,94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6A8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DF1B2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7C6E2DC9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31C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A2A7S8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73D8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Uncharacterized protein KIAA1522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FEE4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Kiaa1522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5C8B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26FB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4D21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4,37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8E8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0E141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IqRrgS136 LtRpmS261 LgRfsS337 LpRppT477 LrRalS838 LeRpvS909 VaRkpS952 LpRteS967</w:t>
            </w:r>
          </w:p>
        </w:tc>
      </w:tr>
      <w:tr w:rsidR="004D102F" w:rsidRPr="00CD174C" w14:paraId="1E022BAB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7A8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F8VQB6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1084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Unconventional myosin-X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98F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Myo10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A6E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D8D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BA6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4,13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80D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FC0BF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IeRslS961</w:t>
            </w:r>
          </w:p>
        </w:tc>
      </w:tr>
      <w:tr w:rsidR="004D102F" w:rsidRPr="00CD174C" w14:paraId="17C523F3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1EF2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Q8BHL4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6F33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Retinoic acid-induced protein 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F50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Gprc5a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3174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39A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E2F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4,04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821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5387E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LpRqrS275</w:t>
            </w:r>
          </w:p>
        </w:tc>
      </w:tr>
      <w:tr w:rsidR="004D102F" w:rsidRPr="00CD174C" w14:paraId="71E6F01A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E38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Q8K0Y2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0850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Keratin, type I cuticular Ha3-I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91E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Krt33a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EED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9F1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6A28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04A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07A0B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62B7D104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1C3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P11352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47AB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Glutathione peroxidase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8607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Gpx1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53B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DDA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CA99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6EA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0A9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1D074F81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6CF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Q5SSZ5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B911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Tensin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6E4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Tns3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A75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464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59A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D39A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6090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LiRwdS332 LlRkpS571 VqRgiS648</w:t>
            </w:r>
          </w:p>
        </w:tc>
      </w:tr>
      <w:tr w:rsidR="004D102F" w:rsidRPr="00CD174C" w14:paraId="5E780646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BD8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Q05915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02687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GTP cyclohydrolase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DE0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Gch1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F22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A76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DCD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C83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AFB4F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62B53CB7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9FF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Q3UJB9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CBB3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Enhancer of mRNA-decapping protein 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622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Edc4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462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5E6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0C9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3,44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52F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DFC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4049186B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228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P11370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8988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Retrovirus-related Env polyprotein from Fv-4 locus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FD1A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Fv4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52F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F95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96C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5739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F2D48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LeRslT540</w:t>
            </w:r>
          </w:p>
        </w:tc>
      </w:tr>
      <w:tr w:rsidR="004D102F" w:rsidRPr="00CD174C" w14:paraId="2D15D131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A50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P17918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B7F2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Proliferating cell nuclear antigen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78A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Pcna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5AD2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FF03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EE8A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793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6A99D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IcRdlS152</w:t>
            </w:r>
          </w:p>
        </w:tc>
      </w:tr>
      <w:tr w:rsidR="004D102F" w:rsidRPr="00CD174C" w14:paraId="0E828ED7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7008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Q640L5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BF3D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Coiled-coil domain-containing protein 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4679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Ccdc18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7034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1C4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B27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3,26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882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C1C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LeRnlS281 LdRllT695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LrRsiS1355</w:t>
            </w:r>
          </w:p>
        </w:tc>
      </w:tr>
      <w:tr w:rsidR="004D102F" w:rsidRPr="00CD174C" w14:paraId="19BE3635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93B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P70275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A381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Semaphorin-3E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E656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Sema3e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FC9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A3A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4974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D652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410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1E3269D6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5D7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lastRenderedPageBreak/>
              <w:t>Q9JJY4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036F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Probable ATP-dependent RNA helicase DDX20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5ABA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Ddx20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79C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1CD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31A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D3D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4E3C2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IiRnyT618</w:t>
            </w:r>
          </w:p>
        </w:tc>
      </w:tr>
      <w:tr w:rsidR="004D102F" w:rsidRPr="00CD174C" w14:paraId="433122AE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00D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P13020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50F5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Gelsolin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2B5D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Gsn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2BE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1FD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D8A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F64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BF489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3895801B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513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P28740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7DCF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Kinesin-like protein KIF2A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8303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Kif2a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E626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F57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0D35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79D8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2E204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38061DFF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5EA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E9QN70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D0F01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Laminin subunit beta-1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726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Lamb1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1C4F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ED7F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894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3,02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E70F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13C61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LlRppS37</w:t>
            </w:r>
          </w:p>
        </w:tc>
      </w:tr>
      <w:tr w:rsidR="004D102F" w:rsidRPr="00CD174C" w14:paraId="0E31150D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816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F6ZDS4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6F882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Nucleoprotein TPR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58C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Tpr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F9E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A3D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6BDF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339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9618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LeRseT905 LqRasT1130 VeRpsT1881</w:t>
            </w:r>
          </w:p>
        </w:tc>
      </w:tr>
      <w:tr w:rsidR="004D102F" w:rsidRPr="00CD174C" w14:paraId="2B1C597E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50C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Q8BQ30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30A6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Phostensin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0CE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Ppp1r18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918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0A39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C73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B800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37D3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LeRrsS126</w:t>
            </w:r>
          </w:p>
        </w:tc>
      </w:tr>
      <w:tr w:rsidR="004D102F" w:rsidRPr="00CD174C" w14:paraId="1DBAE08B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2075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O88487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B8BE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Cytoplasmic dynein 1 intermediate chain 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36D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Dync1i2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1D4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8BE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DA5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2,86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BD32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0C0A3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VeRalS212</w:t>
            </w:r>
          </w:p>
        </w:tc>
      </w:tr>
      <w:tr w:rsidR="004D102F" w:rsidRPr="00CD174C" w14:paraId="592DDA4D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4F83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Q91YD3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3DEB3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mRNA-decapping enzyme 1A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36F1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Dcp1a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8F9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73F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668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531C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1031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LyrnaS121 LpRnsT359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LeRkaS542</w:t>
            </w:r>
          </w:p>
        </w:tc>
      </w:tr>
      <w:tr w:rsidR="004D102F" w:rsidRPr="00CD174C" w14:paraId="51D82C2A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A62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P35492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C20B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Histidine ammonia-lyase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6E95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Hal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F4D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8B3F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C602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2,81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4B3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E8B4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LvRshS195</w:t>
            </w:r>
          </w:p>
        </w:tc>
      </w:tr>
      <w:tr w:rsidR="004D102F" w:rsidRPr="00CD174C" w14:paraId="1B1D2EFE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1AE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P28271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F87C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Cytoplasmic aconitate hydratase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A9A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Aco1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483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D93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FE0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2,68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6E7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A51E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VmRfdT867</w:t>
            </w:r>
          </w:p>
        </w:tc>
      </w:tr>
      <w:tr w:rsidR="004D102F" w:rsidRPr="00CD174C" w14:paraId="5B8E683D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778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Q9CXI3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504E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DBH-like monooxygenase protein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7BE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Moxd1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364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B76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9D48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2,54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675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62677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LtRcsS482 IyRpvT503</w:t>
            </w:r>
          </w:p>
        </w:tc>
      </w:tr>
      <w:tr w:rsidR="004D102F" w:rsidRPr="00CD174C" w14:paraId="37674709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D12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Q8QZY1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20C67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Eukaryotic translation initiation factor 3 subunit 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A49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Eif3l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D34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1AE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7D5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244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C87A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LlRlhS282 </w:t>
            </w:r>
          </w:p>
          <w:p w14:paraId="00AAE6DC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IqRtkS348</w:t>
            </w:r>
          </w:p>
        </w:tc>
      </w:tr>
      <w:tr w:rsidR="004D102F" w:rsidRPr="00CD174C" w14:paraId="195232BF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F83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P35564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3F86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Calnexin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3DBB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Canx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9B6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806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E26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2,49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ED56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E4176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6054DA42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8BE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Q61699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1C1F6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Heat shock protein 105 kDa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E36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Hsph1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583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BEF5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B14F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2,49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E82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D2C6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4D4F926D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F82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Q8K2Q9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D083E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Shootin-1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20ED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Kiaa1598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F93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914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781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2,46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94C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5303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1FA5D36E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2EA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Q9D975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761FC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Sulfiredoxin-1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C58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Srxn1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C91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5A1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CD7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702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29B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1000F998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F22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Q91YU6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E883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Leucine zipper putative tumor suppressor 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A65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Lzts2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0D6D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DC22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3A4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1FB9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E312A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1B02426D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EDD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Q9QXL2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77492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Kinesin-like protein KIF21A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D25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Kif21a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250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694C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70C2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4CC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E1EF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LqRlqT739 VlRrkT829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VtRklS855</w:t>
            </w: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 LeRrvT933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IsRqsS1231</w:t>
            </w: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 LkRfqS1482</w:t>
            </w:r>
          </w:p>
        </w:tc>
      </w:tr>
      <w:tr w:rsidR="004D102F" w:rsidRPr="00CD174C" w14:paraId="4049BA06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16B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Q62266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EB31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Cornifin-A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994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Sprr1a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466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C31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361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200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5B12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5F68596D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550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Q6PEM6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5651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GRAM domain-containing protein 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2F6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Gramd3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45D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EE8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03E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20E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377D1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LsRdsT219</w:t>
            </w:r>
          </w:p>
        </w:tc>
      </w:tr>
      <w:tr w:rsidR="004D102F" w:rsidRPr="00CD174C" w14:paraId="76B07A00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95E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P16331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503A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Phenylalanine-4-hydroxylase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995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Pah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510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831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AB5E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DB2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FDAE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LsRklS16 </w:t>
            </w:r>
          </w:p>
          <w:p w14:paraId="73B4B5D4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IpRpfS411</w:t>
            </w:r>
          </w:p>
        </w:tc>
      </w:tr>
      <w:tr w:rsidR="004D102F" w:rsidRPr="00CD174C" w14:paraId="499A599B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591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Q9Z1Q9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DABD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Valine--tRNA ligase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699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Vars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930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773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C721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2,29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77D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1FA9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70401035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668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Q04750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0D00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DNA topoisomerase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DAF8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Top1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4026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BE8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E33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87F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91F4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484BDDE9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AC7E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Q9CWY4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AC20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Gem-associated protein 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453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Gemin7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C63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FC3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72B8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36C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A4EBF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49DB8F70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1C7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Q8K2D3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A05DB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Enhancer of mRNA-decapping protein 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F695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Edc3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079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76B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C61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384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B2D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VyRriT262</w:t>
            </w:r>
          </w:p>
        </w:tc>
      </w:tr>
      <w:tr w:rsidR="004D102F" w:rsidRPr="00CD174C" w14:paraId="6CE65772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916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P46062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914D4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Signal-induced proliferation-associated protein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DEE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Sipa1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641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36D9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1272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2,04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709E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F3B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LlRsgS53 LpRtlS903</w:t>
            </w:r>
          </w:p>
        </w:tc>
      </w:tr>
      <w:tr w:rsidR="004D102F" w:rsidRPr="00CD174C" w14:paraId="255C68D2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917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Q91WK0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9A4F1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Leucine-rich repeat flightless-interacting protein 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AC4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Lrrfip2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343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686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9D9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5AA5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42C83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LlRstS151</w:t>
            </w:r>
          </w:p>
        </w:tc>
      </w:tr>
      <w:tr w:rsidR="004D102F" w:rsidRPr="00CD174C" w14:paraId="34FB34AF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E01D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Q91WT9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DF90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Cystathionine beta-synthase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693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Cbs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B048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571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B3D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336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1A607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IvRtpT190</w:t>
            </w:r>
          </w:p>
        </w:tc>
      </w:tr>
      <w:tr w:rsidR="004D102F" w:rsidRPr="00CD174C" w14:paraId="2C65EA4D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E4C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lastRenderedPageBreak/>
              <w:t>P61967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4AF62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AP-1 complex subunit sigma-1A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125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Ap1s1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DE2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8777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A66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B4E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CE59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05185750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47C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O35682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00218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Myeloid-associated differentiation marker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2F0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Myadm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175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C28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291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1,96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EFBA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D94F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32760DE3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A409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Q3THS6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28AD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S-adenosylmethionine synthase isoform type-2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E768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Mat2a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552F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D6DC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67A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1,96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F95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539C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LrRngT172</w:t>
            </w:r>
          </w:p>
        </w:tc>
      </w:tr>
      <w:tr w:rsidR="004D102F" w:rsidRPr="00CD174C" w14:paraId="0AD30E69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96B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Q8CGK3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5E0A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Lon protease homolog, mitochondrial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5A02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Lonp1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5E3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5503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D95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DC5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7C73B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58755C03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C7BC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P09055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6675F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Integrin beta-1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8AA0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Itgb1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054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7E8E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043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90F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7D44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32B27A45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D5C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Q91VY9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10258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Zinc finger protein 622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3B5A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Znf622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C665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F01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905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72F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6DA53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LpRavT410 VqRmkS452</w:t>
            </w:r>
          </w:p>
        </w:tc>
      </w:tr>
      <w:tr w:rsidR="004D102F" w:rsidRPr="00CD174C" w14:paraId="58F493AC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73E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Q6IMF0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E9D1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Keratin, type II cuticular Hb3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6E2E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Krt83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61A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242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EAA6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1,81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B823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4130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1BB1E07B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2010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Q60953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57B0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Protein PML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D53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Pml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EE73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037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BCB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1,76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9226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A6C0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LdRnhS227 LqRirT332 LaRnmS748</w:t>
            </w:r>
          </w:p>
        </w:tc>
      </w:tr>
      <w:tr w:rsidR="004D102F" w:rsidRPr="00CD174C" w14:paraId="6092C48F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822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A2AN08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73091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E3 ubiquitin-protein ligase UBR4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041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Ubr4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BCE6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A112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1910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1,70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5EE1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F72A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LnRldS950 LtRmtT1472 IvRenS1503 VkRtpS1732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LvRhaS1760</w:t>
            </w: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 LtRlaS1945 IeRapS2364 VmRllS3057 LaRhnT4938</w:t>
            </w:r>
          </w:p>
        </w:tc>
      </w:tr>
      <w:tr w:rsidR="004D102F" w:rsidRPr="00CD174C" w14:paraId="280D93BD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B904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Q8VDJ3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AF2B8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Vigilin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71A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Hdlbp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B1AC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E97C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1D7E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1,70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A9A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8693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VaRlqT149 ViRgpS706</w:t>
            </w:r>
          </w:p>
        </w:tc>
      </w:tr>
      <w:tr w:rsidR="004D102F" w:rsidRPr="00CD174C" w14:paraId="78A5AD9F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9877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P84084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D9BFE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ADP-ribosylation factor 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643F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Arf5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AC7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C7D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4E7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1,68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00E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163C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74B4E765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A4F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E9Q450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EBF3E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Tropomyosin alpha-1 chain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738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Tpm1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0EB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E0D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82A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1,67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54BD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B4FE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33FE0302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FA6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P20918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7D91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Plasminogen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DAF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Plg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5E3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5DE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E1B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88E5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1C56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IpRctT264 LsRpaT678</w:t>
            </w:r>
          </w:p>
        </w:tc>
      </w:tr>
      <w:tr w:rsidR="004D102F" w:rsidRPr="00CD174C" w14:paraId="2BFA2121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2FA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P42125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0D66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Enoyl-CoA delta isomerase 1, mitochondrial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010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Eci1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71C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4E5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13D8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1,61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8EE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2CF9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51525B2F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AC3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Q91XV3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3017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Brain acid soluble protein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BD1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Basp1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1A4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30D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BB1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1,59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09D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57411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77523D67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FDF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Q921U8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B5859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Smoothelin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93EF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Smtn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CA6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2320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0BF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1,58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3DEF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C0AB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VtRlgS521 VqRstS798</w:t>
            </w:r>
          </w:p>
        </w:tc>
      </w:tr>
      <w:tr w:rsidR="004D102F" w:rsidRPr="00CD174C" w14:paraId="713F6FA9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9E1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Q9CQA6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FB3FF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Coiled-coil-helix-coiled-coil-helix domain-containing protein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8F6B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Chchd1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4D8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4B7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185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1,58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EB0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12D6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48360906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910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Q99NB9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3293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Splicing factor 3B subunit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0F5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Sf3b1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6341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E68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2A8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1,57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5FB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F86B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1A6126D3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FC8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Q9DBJ3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9911A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Brain-specific angiogenesis inhibitor 1-associated protein 2-like protein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712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Baiap2l1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D5C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5A2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69E2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1,54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0E1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678C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LqRsvS332</w:t>
            </w:r>
          </w:p>
        </w:tc>
      </w:tr>
      <w:tr w:rsidR="004D102F" w:rsidRPr="00CD174C" w14:paraId="30F1609D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B32A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Q8CC35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63B7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Synaptopodin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84EC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Synpo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065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69CD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5D5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1,54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CB8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2752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LgRstS134 LaRcpS740</w:t>
            </w:r>
          </w:p>
        </w:tc>
      </w:tr>
      <w:tr w:rsidR="004D102F" w:rsidRPr="00CD174C" w14:paraId="2B5C0364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4291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Q91YW3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6C0C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DnaJ homolog subfamily C member 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BD6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Dnajc3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22FB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B59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FAB0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1,52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6D2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7F27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20389C66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CF8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Q0VG62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0F81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Uncharacterized protein C8orf59 homolog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AB5E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1810022K09Rik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2652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F15A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9AD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1,52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E44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697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VpRpeT34</w:t>
            </w:r>
          </w:p>
        </w:tc>
      </w:tr>
      <w:tr w:rsidR="004D102F" w:rsidRPr="00CD174C" w14:paraId="44929488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C84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lastRenderedPageBreak/>
              <w:t>P10648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043F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N-terminally processed;Glutathione S-transferase A2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0A94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Gsta2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B9C3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5523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EAB3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1,51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C3F0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76F6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0D957748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9051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Q62523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1B78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Zyxin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BBD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Zyx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DFA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A8E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E90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B17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3E94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2B457BB0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AB8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A0A087WQ89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E728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MCG5930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BB3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2210011C24Rik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934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FF6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B1E5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1,49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550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31B27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LsRpgS48</w:t>
            </w:r>
          </w:p>
        </w:tc>
      </w:tr>
      <w:tr w:rsidR="004D102F" w:rsidRPr="00CD174C" w14:paraId="6047CCE6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E49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Q9D0R2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F335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Threonine--tRNA ligase, cytoplasmic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123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Tars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EB42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4D8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F67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1,44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A6B0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DB0A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036D6BF6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6B3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Q8K2I2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311D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Coiled-coil alpha-helical rod protein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035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Cchcr1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30B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DB8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B31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1,44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16CA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CADE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VeRmsT401 VaRipS459</w:t>
            </w:r>
          </w:p>
        </w:tc>
      </w:tr>
      <w:tr w:rsidR="004D102F" w:rsidRPr="00CD174C" w14:paraId="35BE6F73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708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P35700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61FB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Peroxiredoxin-1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8E7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Prdx1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FCA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185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7A2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1,41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35B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166F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IlRqiT143</w:t>
            </w:r>
          </w:p>
        </w:tc>
      </w:tr>
      <w:tr w:rsidR="004D102F" w:rsidRPr="00CD174C" w14:paraId="2AB3E187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6616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P07901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537D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Heat shock protein HSP 90-alpha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3A16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Hsp90aa1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A33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864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D74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1,39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4092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FA82F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LlRyyT468</w:t>
            </w:r>
          </w:p>
        </w:tc>
      </w:tr>
      <w:tr w:rsidR="004D102F" w:rsidRPr="00CD174C" w14:paraId="7E8FA06E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B25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Q8VE19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7339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WD repeat-containing protein mio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60D5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Mios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FFA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67D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33C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E61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75F9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0B6FCC25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870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Q9CQ22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2D7A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Ragulator complex protein LAMTOR1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668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Lamtor1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7292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C53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638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699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86E5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597056F6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6FD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Q91YD6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9B6F6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Villin-like protein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CD5E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Vill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02C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CD9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7F5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AE5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AD2D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0E69623E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4FD60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P99029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15D5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Peroxiredoxin-5, mitochondrial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4A9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Prdx5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93BD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854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3FB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1,23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F4525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C9692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VlRasT21</w:t>
            </w:r>
          </w:p>
        </w:tc>
      </w:tr>
      <w:tr w:rsidR="004D102F" w:rsidRPr="00CD174C" w14:paraId="0D8D41FB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A9A1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O70325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860C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Phospholipid hydroperoxide glutathione peroxidase, mitochondrial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79F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Gpx4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0B91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A8A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08AF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1,23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EE38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EC6F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D102F" w:rsidRPr="00CD174C" w14:paraId="67376FE0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903FC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Q91ZU6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D787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Dystonin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2EFB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Dst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445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08A3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40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FF8A8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1BA6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93B6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LhRleS682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VaRkkS739 IqRkyS833</w:t>
            </w: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 VeRwqS1272 LeRqdT1703 VlRpeS2146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LtRqkS3894</w:t>
            </w: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LtRskS4092 LlRslS4680</w:t>
            </w: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 LdRakT5202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LtRqlS5407</w:t>
            </w: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CD174C">
              <w:rPr>
                <w:rFonts w:eastAsia="Times New Roman" w:cs="Arial"/>
                <w:sz w:val="20"/>
                <w:szCs w:val="20"/>
                <w:lang w:val="en-US" w:eastAsia="de-DE"/>
              </w:rPr>
              <w:t>LlRkqS5488</w:t>
            </w: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 xml:space="preserve"> LeRaqS5759 VeRgrS6520 VpRagS7365</w:t>
            </w:r>
          </w:p>
        </w:tc>
      </w:tr>
      <w:tr w:rsidR="004D102F" w:rsidRPr="00CD174C" w14:paraId="7FD2873E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BDE8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Q9D0I9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FDEA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Arginine--tRNA ligase, cytoplasmic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C7EE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Rars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F212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D52B7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F679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3814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A32F9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IeRgeS336</w:t>
            </w:r>
          </w:p>
        </w:tc>
      </w:tr>
      <w:tr w:rsidR="004D102F" w:rsidRPr="00CD174C" w14:paraId="616653C9" w14:textId="77777777" w:rsidTr="004D102F">
        <w:trPr>
          <w:trHeight w:val="30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616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Q91YR1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4FE24" w14:textId="77777777" w:rsidR="004D102F" w:rsidRPr="001C173C" w:rsidRDefault="004D102F" w:rsidP="00CD17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Twinfilin-1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94B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Twf1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81C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AF51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86F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1,16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2E26A" w14:textId="77777777" w:rsidR="004D102F" w:rsidRPr="001C173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1C173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BBD2" w14:textId="77777777" w:rsidR="004D102F" w:rsidRPr="00CD174C" w:rsidRDefault="004D102F" w:rsidP="004D102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D174C"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  <w:t>LfRldS75</w:t>
            </w:r>
          </w:p>
        </w:tc>
      </w:tr>
    </w:tbl>
    <w:p w14:paraId="2DA92076" w14:textId="77777777" w:rsidR="004D102F" w:rsidRDefault="004D102F" w:rsidP="004D102F">
      <w:pPr>
        <w:rPr>
          <w:lang w:val="en-US"/>
        </w:rPr>
      </w:pPr>
    </w:p>
    <w:p w14:paraId="4C4F0B8F" w14:textId="77777777" w:rsidR="004D102F" w:rsidRDefault="004D102F" w:rsidP="004D102F">
      <w:pPr>
        <w:rPr>
          <w:lang w:val="en-US"/>
        </w:rPr>
      </w:pPr>
    </w:p>
    <w:p w14:paraId="0F7B4BBD" w14:textId="77777777" w:rsidR="004D102F" w:rsidRDefault="004D102F" w:rsidP="004D102F">
      <w:pPr>
        <w:rPr>
          <w:lang w:val="en-US"/>
        </w:rPr>
      </w:pPr>
    </w:p>
    <w:p w14:paraId="08153C86" w14:textId="77777777" w:rsidR="004D102F" w:rsidRDefault="004D102F" w:rsidP="004D102F">
      <w:pPr>
        <w:rPr>
          <w:lang w:val="en-US"/>
        </w:rPr>
      </w:pPr>
    </w:p>
    <w:p w14:paraId="31BF9043" w14:textId="77777777" w:rsidR="004D102F" w:rsidRDefault="004D102F" w:rsidP="004D102F">
      <w:pPr>
        <w:rPr>
          <w:lang w:val="en-US"/>
        </w:rPr>
      </w:pPr>
    </w:p>
    <w:sectPr w:rsidR="004D102F" w:rsidSect="009E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28AC"/>
    <w:multiLevelType w:val="hybridMultilevel"/>
    <w:tmpl w:val="45043484"/>
    <w:lvl w:ilvl="0" w:tplc="15B419EE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2B06"/>
    <w:multiLevelType w:val="hybridMultilevel"/>
    <w:tmpl w:val="AC7A3D0A"/>
    <w:lvl w:ilvl="0" w:tplc="FB5CA7AA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D23CC"/>
    <w:multiLevelType w:val="multilevel"/>
    <w:tmpl w:val="BDC4AF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M7c0tzCxNDM2NDRW0lEKTi0uzszPAykwrgUAcJlYOCwAAAA="/>
  </w:docVars>
  <w:rsids>
    <w:rsidRoot w:val="004D102F"/>
    <w:rsid w:val="00156303"/>
    <w:rsid w:val="0046617D"/>
    <w:rsid w:val="004D102F"/>
    <w:rsid w:val="006272E8"/>
    <w:rsid w:val="007323D6"/>
    <w:rsid w:val="009E4F85"/>
    <w:rsid w:val="00CD174C"/>
    <w:rsid w:val="00D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F1FB"/>
  <w15:chartTrackingRefBased/>
  <w15:docId w15:val="{6E3313DF-D246-4916-9F40-76973696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2F"/>
    <w:pPr>
      <w:spacing w:after="40" w:line="360" w:lineRule="auto"/>
      <w:jc w:val="both"/>
    </w:pPr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02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02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02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102F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102F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102F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02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02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02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02F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4D102F"/>
    <w:rPr>
      <w:rFonts w:ascii="Arial" w:eastAsiaTheme="majorEastAsia" w:hAnsi="Arial" w:cstheme="majorBidi"/>
      <w:b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4D102F"/>
    <w:rPr>
      <w:rFonts w:ascii="Arial" w:eastAsiaTheme="majorEastAsia" w:hAnsi="Arial" w:cstheme="majorBidi"/>
      <w:b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4D102F"/>
    <w:rPr>
      <w:rFonts w:ascii="Arial" w:eastAsiaTheme="majorEastAsia" w:hAnsi="Arial" w:cstheme="majorBidi"/>
      <w:b/>
      <w:iCs/>
      <w:sz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4D102F"/>
    <w:rPr>
      <w:rFonts w:ascii="Arial" w:eastAsiaTheme="majorEastAsia" w:hAnsi="Arial" w:cstheme="majorBidi"/>
      <w:b/>
      <w:sz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4D102F"/>
    <w:rPr>
      <w:rFonts w:ascii="Arial" w:eastAsiaTheme="majorEastAsia" w:hAnsi="Arial" w:cstheme="majorBidi"/>
      <w:b/>
      <w:sz w:val="24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02F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0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0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NoSpacing">
    <w:name w:val="No Spacing"/>
    <w:aliases w:val="Figure Text"/>
    <w:uiPriority w:val="1"/>
    <w:qFormat/>
    <w:rsid w:val="004D102F"/>
    <w:pPr>
      <w:spacing w:after="0" w:line="240" w:lineRule="auto"/>
    </w:pPr>
    <w:rPr>
      <w:rFonts w:ascii="Arial" w:hAnsi="Arial"/>
      <w:sz w:val="24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4D102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02F"/>
    <w:rPr>
      <w:rFonts w:ascii="Arial" w:eastAsiaTheme="majorEastAsia" w:hAnsi="Arial" w:cstheme="majorBidi"/>
      <w:spacing w:val="-10"/>
      <w:kern w:val="28"/>
      <w:sz w:val="56"/>
      <w:szCs w:val="56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02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102F"/>
    <w:rPr>
      <w:rFonts w:ascii="Arial" w:eastAsiaTheme="minorEastAsia" w:hAnsi="Arial"/>
      <w:color w:val="5A5A5A" w:themeColor="text1" w:themeTint="A5"/>
      <w:spacing w:val="15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4D102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102F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102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D102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D102F"/>
    <w:rPr>
      <w:rFonts w:ascii="Arial" w:hAnsi="Arial"/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D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2F"/>
    <w:rPr>
      <w:rFonts w:ascii="Arial" w:hAnsi="Arial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D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2F"/>
    <w:rPr>
      <w:rFonts w:ascii="Arial" w:hAnsi="Arial"/>
      <w:sz w:val="24"/>
      <w:lang w:val="de-DE"/>
    </w:rPr>
  </w:style>
  <w:style w:type="character" w:styleId="PlaceholderText">
    <w:name w:val="Placeholder Text"/>
    <w:basedOn w:val="DefaultParagraphFont"/>
    <w:uiPriority w:val="99"/>
    <w:semiHidden/>
    <w:rsid w:val="004D102F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10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102F"/>
    <w:rPr>
      <w:rFonts w:ascii="Arial" w:hAnsi="Arial"/>
      <w:sz w:val="20"/>
      <w:szCs w:val="20"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4D102F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D102F"/>
    <w:pPr>
      <w:spacing w:after="200" w:line="240" w:lineRule="auto"/>
    </w:pPr>
    <w:rPr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D102F"/>
    <w:pPr>
      <w:spacing w:after="0"/>
    </w:pPr>
  </w:style>
  <w:style w:type="paragraph" w:customStyle="1" w:styleId="EndNoteBibliographyTitle">
    <w:name w:val="EndNote Bibliography Title"/>
    <w:basedOn w:val="Normal"/>
    <w:link w:val="EndNoteBibliographyTitleChar"/>
    <w:rsid w:val="004D102F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102F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D102F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102F"/>
    <w:rPr>
      <w:rFonts w:ascii="Arial" w:hAnsi="Arial" w:cs="Arial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D102F"/>
    <w:pPr>
      <w:tabs>
        <w:tab w:val="left" w:pos="1320"/>
        <w:tab w:val="right" w:leader="dot" w:pos="9062"/>
      </w:tabs>
      <w:spacing w:after="100"/>
      <w:ind w:left="480"/>
    </w:pPr>
  </w:style>
  <w:style w:type="character" w:styleId="BookTitle">
    <w:name w:val="Book Title"/>
    <w:basedOn w:val="DefaultParagraphFont"/>
    <w:uiPriority w:val="33"/>
    <w:qFormat/>
    <w:rsid w:val="004D102F"/>
    <w:rPr>
      <w:rFonts w:ascii="Arial" w:hAnsi="Arial"/>
      <w:b/>
      <w:bCs/>
      <w:i w:val="0"/>
      <w:iCs/>
      <w:spacing w:val="5"/>
      <w:sz w:val="36"/>
    </w:rPr>
  </w:style>
  <w:style w:type="paragraph" w:customStyle="1" w:styleId="Default">
    <w:name w:val="Default"/>
    <w:rsid w:val="004D1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Revision">
    <w:name w:val="Revision"/>
    <w:hidden/>
    <w:uiPriority w:val="99"/>
    <w:semiHidden/>
    <w:rsid w:val="004D102F"/>
    <w:pPr>
      <w:spacing w:after="0" w:line="240" w:lineRule="auto"/>
    </w:pPr>
    <w:rPr>
      <w:rFonts w:ascii="Arial" w:hAnsi="Arial"/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2F"/>
    <w:rPr>
      <w:rFonts w:ascii="Segoe UI" w:hAnsi="Segoe UI" w:cs="Segoe UI"/>
      <w:sz w:val="18"/>
      <w:szCs w:val="18"/>
      <w:lang w:val="de-DE"/>
    </w:rPr>
  </w:style>
  <w:style w:type="paragraph" w:styleId="NormalWeb">
    <w:name w:val="Normal (Web)"/>
    <w:basedOn w:val="Normal"/>
    <w:uiPriority w:val="99"/>
    <w:semiHidden/>
    <w:unhideWhenUsed/>
    <w:rsid w:val="004D102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TOC4">
    <w:name w:val="toc 4"/>
    <w:basedOn w:val="Normal"/>
    <w:next w:val="Normal"/>
    <w:autoRedefine/>
    <w:uiPriority w:val="39"/>
    <w:unhideWhenUsed/>
    <w:rsid w:val="004D102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D102F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4D102F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4D102F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4D102F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4D102F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ListParagraph">
    <w:name w:val="List Paragraph"/>
    <w:basedOn w:val="Normal"/>
    <w:uiPriority w:val="34"/>
    <w:qFormat/>
    <w:rsid w:val="004D102F"/>
    <w:pPr>
      <w:spacing w:after="0"/>
      <w:ind w:left="720"/>
      <w:contextualSpacing/>
      <w:jc w:val="left"/>
    </w:pPr>
    <w:rPr>
      <w:rFonts w:eastAsia="Times New Roman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Loza-Valdes</dc:creator>
  <cp:keywords/>
  <dc:description/>
  <cp:lastModifiedBy>Angel Loza-Valdes</cp:lastModifiedBy>
  <cp:revision>3</cp:revision>
  <cp:lastPrinted>2020-05-18T09:36:00Z</cp:lastPrinted>
  <dcterms:created xsi:type="dcterms:W3CDTF">2020-07-16T16:19:00Z</dcterms:created>
  <dcterms:modified xsi:type="dcterms:W3CDTF">2020-07-16T16:20:00Z</dcterms:modified>
</cp:coreProperties>
</file>