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58316" w14:textId="77777777" w:rsidR="00721D4B" w:rsidRPr="00D457F1" w:rsidRDefault="00721D4B" w:rsidP="00721D4B">
      <w:pPr>
        <w:rPr>
          <w:rFonts w:ascii="Arial" w:hAnsi="Arial" w:cs="Arial"/>
          <w:b/>
          <w:sz w:val="22"/>
          <w:szCs w:val="22"/>
        </w:rPr>
      </w:pPr>
      <w:r w:rsidRPr="00D457F1">
        <w:rPr>
          <w:rFonts w:ascii="Arial" w:hAnsi="Arial" w:cs="Arial"/>
          <w:b/>
          <w:sz w:val="22"/>
          <w:szCs w:val="22"/>
        </w:rPr>
        <w:t>Supplementary Text</w:t>
      </w:r>
    </w:p>
    <w:p w14:paraId="1E12CBBF" w14:textId="77777777" w:rsidR="00721D4B" w:rsidRPr="00D457F1" w:rsidRDefault="00721D4B" w:rsidP="00721D4B">
      <w:pPr>
        <w:rPr>
          <w:rFonts w:ascii="Arial" w:hAnsi="Arial" w:cs="Arial"/>
          <w:sz w:val="22"/>
          <w:szCs w:val="22"/>
        </w:rPr>
      </w:pPr>
    </w:p>
    <w:p w14:paraId="521F2651" w14:textId="5440A0E6" w:rsidR="00721D4B" w:rsidRPr="00D457F1" w:rsidRDefault="00721D4B" w:rsidP="00721D4B">
      <w:pPr>
        <w:jc w:val="both"/>
        <w:rPr>
          <w:rFonts w:ascii="Arial" w:hAnsi="Arial" w:cs="Arial"/>
          <w:sz w:val="22"/>
          <w:szCs w:val="22"/>
        </w:rPr>
      </w:pPr>
      <w:r w:rsidRPr="00D457F1">
        <w:rPr>
          <w:rFonts w:ascii="Arial" w:hAnsi="Arial" w:cs="Arial"/>
          <w:i/>
          <w:sz w:val="22"/>
          <w:szCs w:val="22"/>
          <w:u w:val="single"/>
        </w:rPr>
        <w:t>Simple model (</w:t>
      </w:r>
      <w:r w:rsidR="00DE2B1B">
        <w:rPr>
          <w:rFonts w:ascii="Arial" w:hAnsi="Arial" w:cs="Arial"/>
          <w:i/>
          <w:sz w:val="22"/>
          <w:szCs w:val="22"/>
          <w:u w:val="single"/>
        </w:rPr>
        <w:t xml:space="preserve">Supplementary </w:t>
      </w:r>
      <w:r w:rsidRPr="00D457F1">
        <w:rPr>
          <w:rFonts w:ascii="Arial" w:hAnsi="Arial" w:cs="Arial"/>
          <w:i/>
          <w:sz w:val="22"/>
          <w:szCs w:val="22"/>
          <w:u w:val="single"/>
        </w:rPr>
        <w:t>Fig</w:t>
      </w:r>
      <w:r w:rsidR="00DE2B1B">
        <w:rPr>
          <w:rFonts w:ascii="Arial" w:hAnsi="Arial" w:cs="Arial"/>
          <w:i/>
          <w:sz w:val="22"/>
          <w:szCs w:val="22"/>
          <w:u w:val="single"/>
        </w:rPr>
        <w:t xml:space="preserve"> </w:t>
      </w:r>
      <w:r w:rsidR="00EB6263">
        <w:rPr>
          <w:rFonts w:ascii="Arial" w:hAnsi="Arial" w:cs="Arial"/>
          <w:i/>
          <w:sz w:val="22"/>
          <w:szCs w:val="22"/>
          <w:u w:val="single"/>
        </w:rPr>
        <w:t>S4</w:t>
      </w:r>
      <w:r w:rsidRPr="00D457F1">
        <w:rPr>
          <w:rFonts w:ascii="Arial" w:hAnsi="Arial" w:cs="Arial"/>
          <w:i/>
          <w:sz w:val="22"/>
          <w:szCs w:val="22"/>
          <w:u w:val="single"/>
        </w:rPr>
        <w:t>A-B).</w:t>
      </w:r>
      <w:r w:rsidRPr="00D457F1">
        <w:rPr>
          <w:rFonts w:ascii="Arial" w:hAnsi="Arial" w:cs="Arial"/>
          <w:i/>
          <w:sz w:val="22"/>
          <w:szCs w:val="22"/>
        </w:rPr>
        <w:t xml:space="preserve"> </w:t>
      </w:r>
      <w:r w:rsidRPr="00D457F1">
        <w:rPr>
          <w:rFonts w:ascii="Arial" w:hAnsi="Arial" w:cs="Arial"/>
          <w:sz w:val="22"/>
          <w:szCs w:val="22"/>
        </w:rPr>
        <w:t>The model used to describe RNA elongation is a simple TASEP</w:t>
      </w:r>
      <w:r w:rsidR="005D4160" w:rsidRPr="00D457F1">
        <w:rPr>
          <w:rFonts w:ascii="Arial" w:hAnsi="Arial" w:cs="Arial"/>
          <w:sz w:val="22"/>
          <w:szCs w:val="22"/>
        </w:rPr>
        <w:t xml:space="preserve"> </w:t>
      </w:r>
      <w:r w:rsidR="005D4160" w:rsidRPr="00D457F1">
        <w:rPr>
          <w:rFonts w:ascii="Arial" w:hAnsi="Arial" w:cs="Arial"/>
          <w:sz w:val="22"/>
          <w:szCs w:val="22"/>
        </w:rPr>
        <w:fldChar w:fldCharType="begin"/>
      </w:r>
      <w:r w:rsidR="005D4160" w:rsidRPr="00D457F1">
        <w:rPr>
          <w:rFonts w:ascii="Arial" w:hAnsi="Arial" w:cs="Arial"/>
          <w:sz w:val="22"/>
          <w:szCs w:val="22"/>
        </w:rPr>
        <w:instrText xml:space="preserve"> ADDIN ZOTERO_ITEM CSL_CITATION {"citationID":"ESGUJVbZ","properties":{"formattedCitation":"(Derrida {\\i{}et al}, 1992)","plainCitation":"(Derrida et al, 1992)","noteIndex":0},"citationItems":[{"id":643,"uris":["http://zotero.org/users/6482755/items/KJJILXRR"],"uri":["http://zotero.org/users/6482755/items/KJJILXRR"],"itemData":{"id":643,"type":"article-journal","abstract":"A simple asymmetric exclusion model with open boundaries is solved exactly in one dimension. The exact solution is obtained by deriving a recursion relation for the steady state: if the steady state is known for all system sizes less thanN, then our equation (8) gives the steady state for sizeN. Using this recursion, we obtain closed expressions (48) for the average occupations of all sites. The results are compared to the predictions of a mean field theory. In particular, for infinitely large systems, the effect of the boundary decays as the distance to the power −1/2 instead of the inverse of the distance, as predicted by the mean field theory.","container-title":"Journal of Statistical Physics","DOI":"10.1007/BF01050430","ISSN":"1572-9613","issue":"3","journalAbbreviation":"J Stat Phys","language":"en","page":"667-687","source":"Springer Link","title":"An exact solution of a one-dimensional asymmetric exclusion model with open boundaries","volume":"69","author":[{"family":"Derrida","given":"B."},{"family":"Domany","given":"E."},{"family":"Mukamel","given":"D."}],"issued":{"date-parts":[["1992",11,1]]}}}],"schema":"https://github.com/citation-style-language/schema/raw/master/csl-citation.json"} </w:instrText>
      </w:r>
      <w:r w:rsidR="005D4160" w:rsidRPr="00D457F1">
        <w:rPr>
          <w:rFonts w:ascii="Arial" w:hAnsi="Arial" w:cs="Arial"/>
          <w:sz w:val="22"/>
          <w:szCs w:val="22"/>
        </w:rPr>
        <w:fldChar w:fldCharType="separate"/>
      </w:r>
      <w:r w:rsidR="005D4160" w:rsidRPr="00D457F1">
        <w:rPr>
          <w:rFonts w:ascii="Arial" w:hAnsi="Arial" w:cs="Arial"/>
          <w:sz w:val="22"/>
        </w:rPr>
        <w:t xml:space="preserve">(Derrida </w:t>
      </w:r>
      <w:r w:rsidR="005D4160" w:rsidRPr="00D457F1">
        <w:rPr>
          <w:rFonts w:ascii="Arial" w:hAnsi="Arial" w:cs="Arial"/>
          <w:i/>
          <w:iCs/>
          <w:sz w:val="22"/>
        </w:rPr>
        <w:t>et al</w:t>
      </w:r>
      <w:r w:rsidR="005D4160" w:rsidRPr="00D457F1">
        <w:rPr>
          <w:rFonts w:ascii="Arial" w:hAnsi="Arial" w:cs="Arial"/>
          <w:sz w:val="22"/>
        </w:rPr>
        <w:t>, 1992)</w:t>
      </w:r>
      <w:r w:rsidR="005D4160" w:rsidRPr="00D457F1">
        <w:rPr>
          <w:rFonts w:ascii="Arial" w:hAnsi="Arial" w:cs="Arial"/>
          <w:sz w:val="22"/>
          <w:szCs w:val="22"/>
        </w:rPr>
        <w:fldChar w:fldCharType="end"/>
      </w:r>
      <w:r w:rsidRPr="00D457F1">
        <w:rPr>
          <w:rFonts w:ascii="Arial" w:hAnsi="Arial" w:cs="Arial"/>
          <w:sz w:val="22"/>
          <w:szCs w:val="22"/>
        </w:rPr>
        <w:t>. In this framework, flat, WT-like, profiles may be obtained by equating the speed rate of translocating agents and the termination rate (</w:t>
      </w:r>
      <m:oMath>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term</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c</m:t>
            </m:r>
          </m:sub>
        </m:sSub>
      </m:oMath>
      <w:r w:rsidRPr="00D457F1">
        <w:rPr>
          <w:rFonts w:ascii="Arial" w:hAnsi="Arial" w:cs="Arial"/>
          <w:sz w:val="22"/>
          <w:szCs w:val="22"/>
        </w:rPr>
        <w:t>), the initiation rate (</w:t>
      </w:r>
      <m:oMath>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init</m:t>
            </m:r>
          </m:sub>
        </m:sSub>
      </m:oMath>
      <w:r w:rsidRPr="00D457F1">
        <w:rPr>
          <w:rFonts w:ascii="Arial" w:hAnsi="Arial" w:cs="Arial"/>
          <w:sz w:val="22"/>
          <w:szCs w:val="22"/>
        </w:rPr>
        <w:t>) controlling the global density of agents in the region (</w:t>
      </w:r>
      <w:r w:rsidR="00DE2B1B">
        <w:rPr>
          <w:rFonts w:ascii="Arial" w:hAnsi="Arial" w:cs="Arial"/>
          <w:sz w:val="22"/>
          <w:szCs w:val="22"/>
        </w:rPr>
        <w:t xml:space="preserve">Supplementary </w:t>
      </w:r>
      <w:r w:rsidRPr="00D457F1">
        <w:rPr>
          <w:rFonts w:ascii="Arial" w:hAnsi="Arial" w:cs="Arial"/>
          <w:sz w:val="22"/>
          <w:szCs w:val="22"/>
        </w:rPr>
        <w:t>Fig</w:t>
      </w:r>
      <w:r w:rsidR="00DE2B1B">
        <w:rPr>
          <w:rFonts w:ascii="Arial" w:hAnsi="Arial" w:cs="Arial"/>
          <w:sz w:val="22"/>
          <w:szCs w:val="22"/>
        </w:rPr>
        <w:t xml:space="preserve"> </w:t>
      </w:r>
      <w:r w:rsidR="00EB6263">
        <w:rPr>
          <w:rFonts w:ascii="Arial" w:hAnsi="Arial" w:cs="Arial"/>
          <w:sz w:val="22"/>
          <w:szCs w:val="22"/>
        </w:rPr>
        <w:t>S4</w:t>
      </w:r>
      <w:r w:rsidRPr="00D457F1">
        <w:rPr>
          <w:rFonts w:ascii="Arial" w:hAnsi="Arial" w:cs="Arial"/>
          <w:sz w:val="22"/>
          <w:szCs w:val="22"/>
        </w:rPr>
        <w:t xml:space="preserve">A). As already observed </w:t>
      </w:r>
      <w:r w:rsidR="005D4160" w:rsidRPr="00D457F1">
        <w:rPr>
          <w:rFonts w:ascii="Arial" w:hAnsi="Arial" w:cs="Arial"/>
          <w:sz w:val="22"/>
          <w:szCs w:val="22"/>
        </w:rPr>
        <w:t xml:space="preserve">in </w:t>
      </w:r>
      <w:r w:rsidR="005D4160" w:rsidRPr="00D457F1">
        <w:rPr>
          <w:rFonts w:ascii="Arial" w:hAnsi="Arial" w:cs="Arial"/>
          <w:sz w:val="22"/>
          <w:szCs w:val="22"/>
        </w:rPr>
        <w:fldChar w:fldCharType="begin"/>
      </w:r>
      <w:r w:rsidR="005D4160" w:rsidRPr="00D457F1">
        <w:rPr>
          <w:rFonts w:ascii="Arial" w:hAnsi="Arial" w:cs="Arial"/>
          <w:sz w:val="22"/>
          <w:szCs w:val="22"/>
        </w:rPr>
        <w:instrText xml:space="preserve"> ADDIN ZOTERO_ITEM CSL_CITATION {"citationID":"ZFlGHtek","properties":{"formattedCitation":"(Brand\\uc0\\u227{}o {\\i{}et al}, 2019)","plainCitation":"(Brandão et al, 2019)","noteIndex":0},"citationItems":[{"id":107,"uris":["http://zotero.org/users/6482755/items/HJ8CHDFI"],"uri":["http://zotero.org/users/6482755/items/HJ8CHDFI"],"itemData":{"id":107,"type":"article-journal","abstract":"To separate replicated sister chromatids during mitosis, eukaryotes and prokaryotes have structural maintenance of chromosome (SMC) condensin complexes that were recently shown to organize chromosomes by a process known as DNA loop extrusion. In rapidly dividing bacterial cells, the process of separating sister chromatids occurs concomitantly with ongoing transcription. How transcription interferes with the condensin loop-extrusion process is largely unexplored, but recent experiments have shown that sites of high transcription may directionally affect condensin loop extrusion. We quantitatively investigate different mechanisms of interaction between condensin and elongating RNA polymerases (RNAPs) and find that RNAPs are likely steric barriers that can push and interact with condensins. Supported by chromosome conformation capture and chromatin immunoprecipitation for cells after transcription inhibition and RNAP degradation, we argue that translocating condensins must bypass transcribing RNAPs within </w:instrText>
      </w:r>
      <w:r w:rsidR="005D4160" w:rsidRPr="00D457F1">
        <w:rPr>
          <w:rFonts w:ascii="Cambria Math" w:hAnsi="Cambria Math" w:cs="Cambria Math"/>
          <w:sz w:val="22"/>
          <w:szCs w:val="22"/>
        </w:rPr>
        <w:instrText>∼</w:instrText>
      </w:r>
      <w:r w:rsidR="005D4160" w:rsidRPr="00D457F1">
        <w:rPr>
          <w:rFonts w:ascii="Arial" w:hAnsi="Arial" w:cs="Arial"/>
          <w:sz w:val="22"/>
          <w:szCs w:val="22"/>
        </w:rPr>
        <w:instrText xml:space="preserve">1 to 2 s of an encounter at rRNA genes and within </w:instrText>
      </w:r>
      <w:r w:rsidR="005D4160" w:rsidRPr="00D457F1">
        <w:rPr>
          <w:rFonts w:ascii="Cambria Math" w:hAnsi="Cambria Math" w:cs="Cambria Math"/>
          <w:sz w:val="22"/>
          <w:szCs w:val="22"/>
        </w:rPr>
        <w:instrText>∼</w:instrText>
      </w:r>
      <w:r w:rsidR="005D4160" w:rsidRPr="00D457F1">
        <w:rPr>
          <w:rFonts w:ascii="Arial" w:hAnsi="Arial" w:cs="Arial"/>
          <w:sz w:val="22"/>
          <w:szCs w:val="22"/>
        </w:rPr>
        <w:instrText xml:space="preserve">10 s at protein-coding genes. Thus, while individual RNAPs have little effect on the progress of loop extrusion, long, highly transcribed operons can significantly impede the extrusion process. Our data and quantitative models further suggest that bacterial condensin loop extrusion occurs by 2 independent, uncoupled motor activities; the motors translocate on DNA in opposing directions and function together to enlarge chromosomal loops, each independently bypassing steric barriers in their path. Our study provides a quantitative link between transcription and 3D genome organization and proposes a mechanism of interactions between SMC complexes and elongating transcription machinery relevant from bacteria to higher eukaryotes.","container-title":"Proceedings of the National Academy of Sciences of the United States of America","DOI":"10.1073/pnas.1907009116","ISSN":"1091-6490","issue":"41","journalAbbreviation":"Proc. Natl. Acad. Sci. U.S.A.","language":"eng","note":"PMID: 31548377\nPMCID: PMC6789630","page":"20489-20499","source":"PubMed","title":"RNA polymerases as moving barriers to condensin loop extrusion","volume":"116","author":[{"family":"Brandão","given":"Hugo B."},{"family":"Paul","given":"Payel"},{"family":"Berg","given":"Aafke A.","non-dropping-particle":"van den"},{"family":"Rudner","given":"David Z."},{"family":"Wang","given":"Xindan"},{"family":"Mirny","given":"Leonid A."}],"issued":{"date-parts":[["2019",10,8]]}}}],"schema":"https://github.com/citation-style-language/schema/raw/master/csl-citation.json"} </w:instrText>
      </w:r>
      <w:r w:rsidR="005D4160" w:rsidRPr="00D457F1">
        <w:rPr>
          <w:rFonts w:ascii="Arial" w:hAnsi="Arial" w:cs="Arial"/>
          <w:sz w:val="22"/>
          <w:szCs w:val="22"/>
        </w:rPr>
        <w:fldChar w:fldCharType="separate"/>
      </w:r>
      <w:r w:rsidR="005D4160" w:rsidRPr="00D457F1">
        <w:rPr>
          <w:rFonts w:ascii="Arial" w:hAnsi="Arial" w:cs="Arial"/>
          <w:sz w:val="22"/>
        </w:rPr>
        <w:t xml:space="preserve">(Brandão </w:t>
      </w:r>
      <w:r w:rsidR="005D4160" w:rsidRPr="00D457F1">
        <w:rPr>
          <w:rFonts w:ascii="Arial" w:hAnsi="Arial" w:cs="Arial"/>
          <w:i/>
          <w:iCs/>
          <w:sz w:val="22"/>
        </w:rPr>
        <w:t>et al</w:t>
      </w:r>
      <w:r w:rsidR="005D4160" w:rsidRPr="00D457F1">
        <w:rPr>
          <w:rFonts w:ascii="Arial" w:hAnsi="Arial" w:cs="Arial"/>
          <w:sz w:val="22"/>
        </w:rPr>
        <w:t>, 2019)</w:t>
      </w:r>
      <w:r w:rsidR="005D4160" w:rsidRPr="00D457F1">
        <w:rPr>
          <w:rFonts w:ascii="Arial" w:hAnsi="Arial" w:cs="Arial"/>
          <w:sz w:val="22"/>
          <w:szCs w:val="22"/>
        </w:rPr>
        <w:fldChar w:fldCharType="end"/>
      </w:r>
      <w:r w:rsidRPr="00D457F1">
        <w:rPr>
          <w:rFonts w:ascii="Arial" w:hAnsi="Arial" w:cs="Arial"/>
          <w:sz w:val="22"/>
          <w:szCs w:val="22"/>
        </w:rPr>
        <w:t xml:space="preserve">, profiles of residence time of </w:t>
      </w:r>
      <w:r w:rsidR="009D726E" w:rsidRPr="00D457F1">
        <w:rPr>
          <w:rFonts w:ascii="Arial" w:hAnsi="Arial" w:cs="Arial"/>
          <w:sz w:val="22"/>
          <w:szCs w:val="22"/>
        </w:rPr>
        <w:t>condensin</w:t>
      </w:r>
      <w:r w:rsidRPr="00D457F1">
        <w:rPr>
          <w:rFonts w:ascii="Arial" w:hAnsi="Arial" w:cs="Arial"/>
          <w:sz w:val="22"/>
          <w:szCs w:val="22"/>
        </w:rPr>
        <w:t xml:space="preserve"> along the gene depend on the direction of </w:t>
      </w:r>
      <w:r w:rsidR="009D726E" w:rsidRPr="00D457F1">
        <w:rPr>
          <w:rFonts w:ascii="Arial" w:hAnsi="Arial" w:cs="Arial"/>
          <w:sz w:val="22"/>
          <w:szCs w:val="22"/>
        </w:rPr>
        <w:t xml:space="preserve">condensin </w:t>
      </w:r>
      <w:r w:rsidRPr="00D457F1">
        <w:rPr>
          <w:rFonts w:ascii="Arial" w:hAnsi="Arial" w:cs="Arial"/>
          <w:sz w:val="22"/>
          <w:szCs w:val="22"/>
        </w:rPr>
        <w:t>translocation (</w:t>
      </w:r>
      <w:r w:rsidR="00DE2B1B">
        <w:rPr>
          <w:rFonts w:ascii="Arial" w:hAnsi="Arial" w:cs="Arial"/>
          <w:sz w:val="22"/>
          <w:szCs w:val="22"/>
        </w:rPr>
        <w:t xml:space="preserve">Supplementary </w:t>
      </w:r>
      <w:r w:rsidRPr="00D457F1">
        <w:rPr>
          <w:rFonts w:ascii="Arial" w:hAnsi="Arial" w:cs="Arial"/>
          <w:sz w:val="22"/>
          <w:szCs w:val="22"/>
        </w:rPr>
        <w:t>Fig</w:t>
      </w:r>
      <w:r w:rsidR="00DE2B1B">
        <w:rPr>
          <w:rFonts w:ascii="Arial" w:hAnsi="Arial" w:cs="Arial"/>
          <w:sz w:val="22"/>
          <w:szCs w:val="22"/>
        </w:rPr>
        <w:t xml:space="preserve"> </w:t>
      </w:r>
      <w:r w:rsidR="00EB6263">
        <w:rPr>
          <w:rFonts w:ascii="Arial" w:hAnsi="Arial" w:cs="Arial"/>
          <w:sz w:val="22"/>
          <w:szCs w:val="22"/>
        </w:rPr>
        <w:t>S4</w:t>
      </w:r>
      <w:r w:rsidRPr="00D457F1">
        <w:rPr>
          <w:rFonts w:ascii="Arial" w:hAnsi="Arial" w:cs="Arial"/>
          <w:sz w:val="22"/>
          <w:szCs w:val="22"/>
        </w:rPr>
        <w:t xml:space="preserve">B). (1) When </w:t>
      </w:r>
      <w:r w:rsidR="009D726E" w:rsidRPr="00D457F1">
        <w:rPr>
          <w:rFonts w:ascii="Arial" w:hAnsi="Arial" w:cs="Arial"/>
          <w:sz w:val="22"/>
          <w:szCs w:val="22"/>
        </w:rPr>
        <w:t xml:space="preserve">condensin </w:t>
      </w:r>
      <w:r w:rsidRPr="00D457F1">
        <w:rPr>
          <w:rFonts w:ascii="Arial" w:hAnsi="Arial" w:cs="Arial"/>
          <w:sz w:val="22"/>
          <w:szCs w:val="22"/>
        </w:rPr>
        <w:t xml:space="preserve">and RNAP move in the same direction (full lines in </w:t>
      </w:r>
      <w:r w:rsidR="00DE2B1B">
        <w:rPr>
          <w:rFonts w:ascii="Arial" w:hAnsi="Arial" w:cs="Arial"/>
          <w:sz w:val="22"/>
          <w:szCs w:val="22"/>
        </w:rPr>
        <w:t xml:space="preserve">Supplementary </w:t>
      </w:r>
      <w:r w:rsidRPr="00D457F1">
        <w:rPr>
          <w:rFonts w:ascii="Arial" w:hAnsi="Arial" w:cs="Arial"/>
          <w:sz w:val="22"/>
          <w:szCs w:val="22"/>
        </w:rPr>
        <w:t>Fig</w:t>
      </w:r>
      <w:r w:rsidR="00DE2B1B">
        <w:rPr>
          <w:rFonts w:ascii="Arial" w:hAnsi="Arial" w:cs="Arial"/>
          <w:sz w:val="22"/>
          <w:szCs w:val="22"/>
        </w:rPr>
        <w:t xml:space="preserve"> </w:t>
      </w:r>
      <w:r w:rsidR="00EB6263">
        <w:rPr>
          <w:rFonts w:ascii="Arial" w:hAnsi="Arial" w:cs="Arial"/>
          <w:sz w:val="22"/>
          <w:szCs w:val="22"/>
        </w:rPr>
        <w:t>S4</w:t>
      </w:r>
      <w:r w:rsidRPr="00D457F1">
        <w:rPr>
          <w:rFonts w:ascii="Arial" w:hAnsi="Arial" w:cs="Arial"/>
          <w:sz w:val="22"/>
          <w:szCs w:val="22"/>
        </w:rPr>
        <w:t xml:space="preserve">B), head-to-tail collisions between both motors may occur. RNAPs then act as obstacles and slow down </w:t>
      </w:r>
      <w:r w:rsidR="009D726E" w:rsidRPr="00D457F1">
        <w:rPr>
          <w:rFonts w:ascii="Arial" w:hAnsi="Arial" w:cs="Arial"/>
          <w:sz w:val="22"/>
          <w:szCs w:val="22"/>
        </w:rPr>
        <w:t xml:space="preserve">condensin </w:t>
      </w:r>
      <w:r w:rsidRPr="00D457F1">
        <w:rPr>
          <w:rFonts w:ascii="Arial" w:hAnsi="Arial" w:cs="Arial"/>
          <w:sz w:val="22"/>
          <w:szCs w:val="22"/>
        </w:rPr>
        <w:t xml:space="preserve">movement. The shapes of the </w:t>
      </w:r>
      <w:r w:rsidR="009D726E" w:rsidRPr="00D457F1">
        <w:rPr>
          <w:rFonts w:ascii="Arial" w:hAnsi="Arial" w:cs="Arial"/>
          <w:sz w:val="22"/>
          <w:szCs w:val="22"/>
        </w:rPr>
        <w:t xml:space="preserve">condensin </w:t>
      </w:r>
      <w:r w:rsidRPr="00D457F1">
        <w:rPr>
          <w:rFonts w:ascii="Arial" w:hAnsi="Arial" w:cs="Arial"/>
          <w:sz w:val="22"/>
          <w:szCs w:val="22"/>
        </w:rPr>
        <w:t>residence profiles thus mostly follow the flat distribution of RNAP. The slow</w:t>
      </w:r>
      <w:r w:rsidR="00D55774" w:rsidRPr="00D457F1">
        <w:rPr>
          <w:rFonts w:ascii="Arial" w:hAnsi="Arial" w:cs="Arial"/>
          <w:sz w:val="22"/>
          <w:szCs w:val="22"/>
        </w:rPr>
        <w:t>ing</w:t>
      </w:r>
      <w:r w:rsidRPr="00D457F1">
        <w:rPr>
          <w:rFonts w:ascii="Arial" w:hAnsi="Arial" w:cs="Arial"/>
          <w:sz w:val="22"/>
          <w:szCs w:val="22"/>
        </w:rPr>
        <w:t xml:space="preserve">-down of </w:t>
      </w:r>
      <w:r w:rsidR="009D726E" w:rsidRPr="00D457F1">
        <w:rPr>
          <w:rFonts w:ascii="Arial" w:hAnsi="Arial" w:cs="Arial"/>
          <w:sz w:val="22"/>
          <w:szCs w:val="22"/>
        </w:rPr>
        <w:t xml:space="preserve">condensin </w:t>
      </w:r>
      <w:r w:rsidR="00D55774" w:rsidRPr="00D457F1">
        <w:rPr>
          <w:rFonts w:ascii="Arial" w:hAnsi="Arial" w:cs="Arial"/>
          <w:sz w:val="22"/>
          <w:szCs w:val="22"/>
        </w:rPr>
        <w:t>is</w:t>
      </w:r>
      <w:r w:rsidRPr="00D457F1">
        <w:rPr>
          <w:rFonts w:ascii="Arial" w:hAnsi="Arial" w:cs="Arial"/>
          <w:sz w:val="22"/>
          <w:szCs w:val="22"/>
        </w:rPr>
        <w:t xml:space="preserve"> more important for genes denser in RNAPs (compare black &amp; red full lines with blue &amp; yellow full lines) and for lower bypassing rates (compare black &amp; blue full lines with red &amp; yellow full lines). (2) When </w:t>
      </w:r>
      <w:r w:rsidR="009D726E" w:rsidRPr="00D457F1">
        <w:rPr>
          <w:rFonts w:ascii="Arial" w:hAnsi="Arial" w:cs="Arial"/>
          <w:sz w:val="22"/>
          <w:szCs w:val="22"/>
        </w:rPr>
        <w:t xml:space="preserve">condensin </w:t>
      </w:r>
      <w:r w:rsidRPr="00D457F1">
        <w:rPr>
          <w:rFonts w:ascii="Arial" w:hAnsi="Arial" w:cs="Arial"/>
          <w:sz w:val="22"/>
          <w:szCs w:val="22"/>
        </w:rPr>
        <w:t xml:space="preserve">and RNAP move in opposite directions (dashed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B), head-to-head collisions occur. If the bypass rate of </w:t>
      </w:r>
      <w:r w:rsidR="009D726E" w:rsidRPr="00D457F1">
        <w:rPr>
          <w:rFonts w:ascii="Arial" w:hAnsi="Arial" w:cs="Arial"/>
          <w:sz w:val="22"/>
          <w:szCs w:val="22"/>
        </w:rPr>
        <w:t xml:space="preserve">condensin </w:t>
      </w:r>
      <w:r w:rsidRPr="00D457F1">
        <w:rPr>
          <w:rFonts w:ascii="Arial" w:hAnsi="Arial" w:cs="Arial"/>
          <w:sz w:val="22"/>
          <w:szCs w:val="22"/>
        </w:rPr>
        <w:t xml:space="preserve">over RNAP is fast enough, RNAPs represent mainly obstacles as in the head-to-tail case (black &amp; blue dashed lines). For slow bypass rates (red &amp; yellow dashed lines), RNAPs translocation forces </w:t>
      </w:r>
      <w:r w:rsidR="009D726E" w:rsidRPr="00D457F1">
        <w:rPr>
          <w:rFonts w:ascii="Arial" w:hAnsi="Arial" w:cs="Arial"/>
          <w:sz w:val="22"/>
          <w:szCs w:val="22"/>
        </w:rPr>
        <w:t xml:space="preserve">condensin </w:t>
      </w:r>
      <w:r w:rsidRPr="00D457F1">
        <w:rPr>
          <w:rFonts w:ascii="Arial" w:hAnsi="Arial" w:cs="Arial"/>
          <w:sz w:val="22"/>
          <w:szCs w:val="22"/>
        </w:rPr>
        <w:t>to move back leading to a dramatic gain in the residence time with increasing, super-linear, profiles along the gene</w:t>
      </w:r>
      <w:r w:rsidR="00D55774" w:rsidRPr="00D457F1">
        <w:rPr>
          <w:rFonts w:ascii="Arial" w:hAnsi="Arial" w:cs="Arial"/>
          <w:sz w:val="22"/>
          <w:szCs w:val="22"/>
        </w:rPr>
        <w:t>.</w:t>
      </w:r>
      <w:r w:rsidRPr="00D457F1">
        <w:rPr>
          <w:rFonts w:ascii="Arial" w:hAnsi="Arial" w:cs="Arial"/>
          <w:sz w:val="22"/>
          <w:szCs w:val="22"/>
        </w:rPr>
        <w:t xml:space="preserve"> </w:t>
      </w:r>
      <w:r w:rsidR="00D55774" w:rsidRPr="00D457F1">
        <w:rPr>
          <w:rFonts w:ascii="Arial" w:hAnsi="Arial" w:cs="Arial"/>
          <w:sz w:val="22"/>
          <w:szCs w:val="22"/>
        </w:rPr>
        <w:t>R</w:t>
      </w:r>
      <w:r w:rsidRPr="00D457F1">
        <w:rPr>
          <w:rFonts w:ascii="Arial" w:hAnsi="Arial" w:cs="Arial"/>
          <w:sz w:val="22"/>
          <w:szCs w:val="22"/>
        </w:rPr>
        <w:t>egions denser in RNAPs show stronger effects. In both (head-to-tail, head-to-head) situations, residence profiles do not capture the overall shape of experimental condensin profiles observed in WT that exhibit a slow</w:t>
      </w:r>
      <w:r w:rsidR="00DB75EA" w:rsidRPr="00D457F1">
        <w:rPr>
          <w:rFonts w:ascii="Arial" w:hAnsi="Arial" w:cs="Arial"/>
          <w:sz w:val="22"/>
          <w:szCs w:val="22"/>
        </w:rPr>
        <w:t>, gradual</w:t>
      </w:r>
      <w:r w:rsidRPr="00D457F1">
        <w:rPr>
          <w:rFonts w:ascii="Arial" w:hAnsi="Arial" w:cs="Arial"/>
          <w:sz w:val="22"/>
          <w:szCs w:val="22"/>
        </w:rPr>
        <w:t xml:space="preserve"> increase along the gene body followed by a strong </w:t>
      </w:r>
      <w:r w:rsidR="00DB75EA" w:rsidRPr="00D457F1">
        <w:rPr>
          <w:rFonts w:ascii="Arial" w:hAnsi="Arial" w:cs="Arial"/>
          <w:sz w:val="22"/>
          <w:szCs w:val="22"/>
        </w:rPr>
        <w:t>accumulation</w:t>
      </w:r>
      <w:r w:rsidRPr="00D457F1">
        <w:rPr>
          <w:rFonts w:ascii="Arial" w:hAnsi="Arial" w:cs="Arial"/>
          <w:sz w:val="22"/>
          <w:szCs w:val="22"/>
        </w:rPr>
        <w:t xml:space="preserve"> closed to the transcription termination site (</w:t>
      </w:r>
      <w:r w:rsidR="00DE2B1B">
        <w:rPr>
          <w:rFonts w:ascii="Arial" w:hAnsi="Arial" w:cs="Arial"/>
          <w:sz w:val="22"/>
          <w:szCs w:val="22"/>
        </w:rPr>
        <w:t xml:space="preserve">Fig </w:t>
      </w:r>
      <w:r w:rsidRPr="00D457F1">
        <w:rPr>
          <w:rFonts w:ascii="Arial" w:hAnsi="Arial" w:cs="Arial"/>
          <w:sz w:val="22"/>
          <w:szCs w:val="22"/>
        </w:rPr>
        <w:t xml:space="preserve">3). </w:t>
      </w:r>
    </w:p>
    <w:p w14:paraId="38D83EF8" w14:textId="77777777" w:rsidR="000F36A3" w:rsidRPr="00D457F1" w:rsidRDefault="000F36A3" w:rsidP="00721D4B">
      <w:pPr>
        <w:jc w:val="both"/>
        <w:rPr>
          <w:rFonts w:ascii="Arial" w:hAnsi="Arial" w:cs="Arial"/>
          <w:sz w:val="22"/>
          <w:szCs w:val="22"/>
        </w:rPr>
      </w:pPr>
    </w:p>
    <w:p w14:paraId="100DD9A7" w14:textId="01D74B31" w:rsidR="002F509A" w:rsidRPr="00D457F1" w:rsidRDefault="00721D4B" w:rsidP="00044D7B">
      <w:pPr>
        <w:jc w:val="both"/>
        <w:rPr>
          <w:rFonts w:ascii="Arial" w:hAnsi="Arial" w:cs="Arial"/>
          <w:sz w:val="22"/>
          <w:szCs w:val="22"/>
        </w:rPr>
      </w:pPr>
      <w:r w:rsidRPr="00D457F1">
        <w:rPr>
          <w:rFonts w:ascii="Arial" w:hAnsi="Arial" w:cs="Arial"/>
          <w:i/>
          <w:sz w:val="22"/>
          <w:szCs w:val="22"/>
          <w:u w:val="single"/>
        </w:rPr>
        <w:t>Backtrack model (</w:t>
      </w:r>
      <w:r w:rsidR="00DE2B1B">
        <w:rPr>
          <w:rFonts w:ascii="Arial" w:hAnsi="Arial" w:cs="Arial"/>
          <w:i/>
          <w:sz w:val="22"/>
          <w:szCs w:val="22"/>
          <w:u w:val="single"/>
        </w:rPr>
        <w:t xml:space="preserve">Supplementary Fig </w:t>
      </w:r>
      <w:r w:rsidR="00EB6263">
        <w:rPr>
          <w:rFonts w:ascii="Arial" w:hAnsi="Arial" w:cs="Arial"/>
          <w:i/>
          <w:sz w:val="22"/>
          <w:szCs w:val="22"/>
          <w:u w:val="single"/>
        </w:rPr>
        <w:t>S4</w:t>
      </w:r>
      <w:r w:rsidRPr="00D457F1">
        <w:rPr>
          <w:rFonts w:ascii="Arial" w:hAnsi="Arial" w:cs="Arial"/>
          <w:i/>
          <w:sz w:val="22"/>
          <w:szCs w:val="22"/>
          <w:u w:val="single"/>
        </w:rPr>
        <w:t>C-I).</w:t>
      </w:r>
      <w:r w:rsidRPr="00D457F1">
        <w:rPr>
          <w:rFonts w:ascii="Arial" w:hAnsi="Arial" w:cs="Arial"/>
          <w:sz w:val="22"/>
          <w:szCs w:val="22"/>
        </w:rPr>
        <w:t xml:space="preserve"> We assumed </w:t>
      </w:r>
      <w:r w:rsidR="0061744F" w:rsidRPr="00D457F1">
        <w:rPr>
          <w:rFonts w:ascii="Arial" w:hAnsi="Arial" w:cs="Arial"/>
          <w:sz w:val="22"/>
          <w:szCs w:val="22"/>
        </w:rPr>
        <w:t>(</w:t>
      </w:r>
      <w:proofErr w:type="spellStart"/>
      <w:r w:rsidR="0061744F" w:rsidRPr="00D457F1">
        <w:rPr>
          <w:rFonts w:ascii="Arial" w:hAnsi="Arial" w:cs="Arial"/>
          <w:sz w:val="22"/>
          <w:szCs w:val="22"/>
        </w:rPr>
        <w:t>i</w:t>
      </w:r>
      <w:proofErr w:type="spellEnd"/>
      <w:r w:rsidR="0061744F" w:rsidRPr="00D457F1">
        <w:rPr>
          <w:rFonts w:ascii="Arial" w:hAnsi="Arial" w:cs="Arial"/>
          <w:sz w:val="22"/>
          <w:szCs w:val="22"/>
        </w:rPr>
        <w:t xml:space="preserve">) </w:t>
      </w:r>
      <w:r w:rsidRPr="00D457F1">
        <w:rPr>
          <w:rFonts w:ascii="Arial" w:hAnsi="Arial" w:cs="Arial"/>
          <w:sz w:val="22"/>
          <w:szCs w:val="22"/>
        </w:rPr>
        <w:t>that the backtracking rate is much stronger in the termination zone (</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back,min</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back</m:t>
            </m:r>
          </m:sub>
        </m:sSub>
        <m:d>
          <m:dPr>
            <m:ctrlPr>
              <w:rPr>
                <w:rFonts w:ascii="Cambria Math" w:hAnsi="Cambria Math" w:cs="Arial"/>
                <w:i/>
                <w:sz w:val="22"/>
                <w:szCs w:val="22"/>
              </w:rPr>
            </m:ctrlPr>
          </m:dPr>
          <m:e>
            <m:r>
              <w:rPr>
                <w:rFonts w:ascii="Cambria Math" w:hAnsi="Cambria Math" w:cs="Arial"/>
                <w:sz w:val="22"/>
                <w:szCs w:val="22"/>
              </w:rPr>
              <m:t>gene body</m:t>
            </m:r>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back</m:t>
            </m:r>
          </m:sub>
        </m:sSub>
        <m:r>
          <w:rPr>
            <w:rFonts w:ascii="Cambria Math" w:hAnsi="Cambria Math" w:cs="Arial"/>
            <w:sz w:val="22"/>
            <w:szCs w:val="22"/>
          </w:rPr>
          <m:t xml:space="preserve"> (termination zone)/200</m:t>
        </m:r>
      </m:oMath>
      <w:r w:rsidRPr="00D457F1">
        <w:rPr>
          <w:rFonts w:ascii="Arial" w:hAnsi="Arial" w:cs="Arial"/>
          <w:sz w:val="22"/>
          <w:szCs w:val="22"/>
        </w:rPr>
        <w:t xml:space="preserve">, </w:t>
      </w:r>
      <w:r w:rsidR="00DE2B1B">
        <w:rPr>
          <w:rFonts w:ascii="Arial" w:hAnsi="Arial" w:cs="Arial"/>
          <w:sz w:val="22"/>
          <w:szCs w:val="22"/>
        </w:rPr>
        <w:t xml:space="preserve">Fig </w:t>
      </w:r>
      <w:r w:rsidRPr="00D457F1">
        <w:rPr>
          <w:rFonts w:ascii="Arial" w:hAnsi="Arial" w:cs="Arial"/>
          <w:sz w:val="22"/>
          <w:szCs w:val="22"/>
        </w:rPr>
        <w:t>4</w:t>
      </w:r>
      <w:r w:rsidR="0064065B" w:rsidRPr="00D457F1">
        <w:rPr>
          <w:rFonts w:ascii="Arial" w:hAnsi="Arial" w:cs="Arial"/>
          <w:sz w:val="22"/>
          <w:szCs w:val="22"/>
        </w:rPr>
        <w:t>E</w:t>
      </w:r>
      <w:r w:rsidRPr="00D457F1">
        <w:rPr>
          <w:rFonts w:ascii="Arial" w:hAnsi="Arial" w:cs="Arial"/>
          <w:sz w:val="22"/>
          <w:szCs w:val="22"/>
        </w:rPr>
        <w:t xml:space="preserve">), </w:t>
      </w:r>
      <w:r w:rsidR="0061744F" w:rsidRPr="00D457F1">
        <w:rPr>
          <w:rFonts w:ascii="Arial" w:hAnsi="Arial" w:cs="Arial"/>
          <w:sz w:val="22"/>
          <w:szCs w:val="22"/>
        </w:rPr>
        <w:t xml:space="preserve">(ii) </w:t>
      </w:r>
      <w:r w:rsidRPr="00D457F1">
        <w:rPr>
          <w:rFonts w:ascii="Arial" w:hAnsi="Arial" w:cs="Arial"/>
          <w:sz w:val="22"/>
          <w:szCs w:val="22"/>
        </w:rPr>
        <w:t>that the proportion of backtracked RNAPs (</w:t>
      </w:r>
      <w:proofErr w:type="spellStart"/>
      <w:r w:rsidRPr="00D457F1">
        <w:rPr>
          <w:rFonts w:ascii="Arial" w:hAnsi="Arial" w:cs="Arial"/>
          <w:sz w:val="22"/>
          <w:szCs w:val="22"/>
        </w:rPr>
        <w:t>bRNAPs</w:t>
      </w:r>
      <w:proofErr w:type="spellEnd"/>
      <w:r w:rsidRPr="00D457F1">
        <w:rPr>
          <w:rFonts w:ascii="Arial" w:hAnsi="Arial" w:cs="Arial"/>
          <w:sz w:val="22"/>
          <w:szCs w:val="22"/>
        </w:rPr>
        <w:t>) in the gene body is very low (</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on</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back,min</m:t>
            </m:r>
          </m:sub>
        </m:sSub>
        <m:r>
          <w:rPr>
            <w:rFonts w:ascii="Cambria Math" w:hAnsi="Cambria Math" w:cs="Arial"/>
            <w:sz w:val="22"/>
            <w:szCs w:val="22"/>
          </w:rPr>
          <m:t>=100</m:t>
        </m:r>
      </m:oMath>
      <w:r w:rsidRPr="00D457F1">
        <w:rPr>
          <w:rFonts w:ascii="Arial" w:hAnsi="Arial" w:cs="Arial"/>
          <w:sz w:val="22"/>
          <w:szCs w:val="22"/>
        </w:rPr>
        <w:t xml:space="preserve">) in WT, and </w:t>
      </w:r>
      <w:r w:rsidR="0061744F" w:rsidRPr="00D457F1">
        <w:rPr>
          <w:rFonts w:ascii="Arial" w:hAnsi="Arial" w:cs="Arial"/>
          <w:sz w:val="22"/>
          <w:szCs w:val="22"/>
        </w:rPr>
        <w:t xml:space="preserve">(iii) </w:t>
      </w:r>
      <w:r w:rsidRPr="00D457F1">
        <w:rPr>
          <w:rFonts w:ascii="Arial" w:hAnsi="Arial" w:cs="Arial"/>
          <w:sz w:val="22"/>
          <w:szCs w:val="22"/>
        </w:rPr>
        <w:t xml:space="preserve">that the effect of </w:t>
      </w:r>
      <w:proofErr w:type="spellStart"/>
      <w:r w:rsidRPr="00D457F1">
        <w:rPr>
          <w:rFonts w:ascii="Arial" w:hAnsi="Arial" w:cs="Arial"/>
          <w:sz w:val="22"/>
          <w:szCs w:val="22"/>
        </w:rPr>
        <w:t>bRNAPs</w:t>
      </w:r>
      <w:proofErr w:type="spellEnd"/>
      <w:r w:rsidRPr="00D457F1">
        <w:rPr>
          <w:rFonts w:ascii="Arial" w:hAnsi="Arial" w:cs="Arial"/>
          <w:sz w:val="22"/>
          <w:szCs w:val="22"/>
        </w:rPr>
        <w:t xml:space="preserve"> on </w:t>
      </w:r>
      <w:r w:rsidR="00B34CC7" w:rsidRPr="00D457F1">
        <w:rPr>
          <w:rFonts w:ascii="Arial" w:hAnsi="Arial" w:cs="Arial"/>
          <w:sz w:val="22"/>
          <w:szCs w:val="22"/>
        </w:rPr>
        <w:t xml:space="preserve">the translocation of </w:t>
      </w:r>
      <w:r w:rsidRPr="00D457F1">
        <w:rPr>
          <w:rFonts w:ascii="Arial" w:hAnsi="Arial" w:cs="Arial"/>
          <w:sz w:val="22"/>
          <w:szCs w:val="22"/>
        </w:rPr>
        <w:t>condensin is maximal (</w:t>
      </w:r>
      <m:oMath>
        <m:sSubSup>
          <m:sSubSupPr>
            <m:ctrlPr>
              <w:rPr>
                <w:rFonts w:ascii="Cambria Math" w:hAnsi="Cambria Math" w:cs="Arial"/>
                <w:i/>
                <w:sz w:val="22"/>
                <w:szCs w:val="22"/>
              </w:rPr>
            </m:ctrlPr>
          </m:sSubSupPr>
          <m:e>
            <m:r>
              <w:rPr>
                <w:rFonts w:ascii="Cambria Math" w:hAnsi="Cambria Math" w:cs="Arial"/>
                <w:sz w:val="22"/>
                <w:szCs w:val="22"/>
              </w:rPr>
              <m:t>v</m:t>
            </m:r>
          </m:e>
          <m:sub>
            <m:r>
              <w:rPr>
                <w:rFonts w:ascii="Cambria Math" w:hAnsi="Cambria Math" w:cs="Arial"/>
                <w:sz w:val="22"/>
                <w:szCs w:val="22"/>
              </w:rPr>
              <m:t>jump</m:t>
            </m:r>
          </m:sub>
          <m:sup>
            <m:r>
              <w:rPr>
                <w:rFonts w:ascii="Cambria Math" w:hAnsi="Cambria Math" w:cs="Arial"/>
                <w:sz w:val="22"/>
                <w:szCs w:val="22"/>
              </w:rPr>
              <m:t>b</m:t>
            </m:r>
          </m:sup>
        </m:sSubSup>
        <m:r>
          <w:rPr>
            <w:rFonts w:ascii="Cambria Math" w:hAnsi="Cambria Math" w:cs="Arial"/>
            <w:sz w:val="22"/>
            <w:szCs w:val="22"/>
          </w:rPr>
          <m:t>=0</m:t>
        </m:r>
      </m:oMath>
      <w:r w:rsidRPr="00D457F1">
        <w:rPr>
          <w:rFonts w:ascii="Arial" w:hAnsi="Arial" w:cs="Arial"/>
          <w:sz w:val="22"/>
          <w:szCs w:val="22"/>
        </w:rPr>
        <w:t>).  Applying the same TASEP parameters as in the simple model (</w:t>
      </w:r>
      <m:oMath>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term</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c</m:t>
            </m:r>
          </m:sub>
        </m:sSub>
        <m:r>
          <w:rPr>
            <w:rFonts w:ascii="Cambria Math" w:hAnsi="Cambria Math" w:cs="Arial"/>
            <w:sz w:val="22"/>
            <w:szCs w:val="22"/>
          </w:rPr>
          <m:t>=</m:t>
        </m:r>
      </m:oMath>
      <w:r w:rsidRPr="00D457F1">
        <w:rPr>
          <w:rFonts w:ascii="Arial" w:hAnsi="Arial" w:cs="Arial"/>
          <w:sz w:val="22"/>
          <w:szCs w:val="22"/>
        </w:rPr>
        <w:t>0.4 s</w:t>
      </w:r>
      <w:r w:rsidRPr="00D457F1">
        <w:rPr>
          <w:rFonts w:ascii="Arial" w:hAnsi="Arial" w:cs="Arial"/>
          <w:sz w:val="22"/>
          <w:szCs w:val="22"/>
          <w:vertAlign w:val="superscript"/>
        </w:rPr>
        <w:t>-1</w:t>
      </w:r>
      <w:r w:rsidRPr="00D457F1">
        <w:rPr>
          <w:rFonts w:ascii="Arial" w:hAnsi="Arial" w:cs="Arial"/>
          <w:sz w:val="22"/>
          <w:szCs w:val="22"/>
        </w:rPr>
        <w:t xml:space="preserve">), we </w:t>
      </w:r>
      <w:r w:rsidR="00DD630A" w:rsidRPr="00D457F1">
        <w:rPr>
          <w:rFonts w:ascii="Arial" w:hAnsi="Arial" w:cs="Arial"/>
          <w:sz w:val="22"/>
          <w:szCs w:val="22"/>
        </w:rPr>
        <w:t xml:space="preserve">also </w:t>
      </w:r>
      <w:r w:rsidRPr="00D457F1">
        <w:rPr>
          <w:rFonts w:ascii="Arial" w:hAnsi="Arial" w:cs="Arial"/>
          <w:sz w:val="22"/>
          <w:szCs w:val="22"/>
        </w:rPr>
        <w:t xml:space="preserve">observed flat profiles for RNAP (black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C) and </w:t>
      </w:r>
      <w:r w:rsidR="00DD630A" w:rsidRPr="00D457F1">
        <w:rPr>
          <w:rFonts w:ascii="Arial" w:hAnsi="Arial" w:cs="Arial"/>
          <w:sz w:val="22"/>
          <w:szCs w:val="22"/>
        </w:rPr>
        <w:t xml:space="preserve">we observed </w:t>
      </w:r>
      <w:r w:rsidRPr="00D457F1">
        <w:rPr>
          <w:rFonts w:ascii="Arial" w:hAnsi="Arial" w:cs="Arial"/>
          <w:sz w:val="22"/>
          <w:szCs w:val="22"/>
        </w:rPr>
        <w:t xml:space="preserve">that </w:t>
      </w:r>
      <w:proofErr w:type="spellStart"/>
      <w:r w:rsidRPr="00D457F1">
        <w:rPr>
          <w:rFonts w:ascii="Arial" w:hAnsi="Arial" w:cs="Arial"/>
          <w:sz w:val="22"/>
          <w:szCs w:val="22"/>
        </w:rPr>
        <w:t>bRNAPs</w:t>
      </w:r>
      <w:proofErr w:type="spellEnd"/>
      <w:r w:rsidRPr="00D457F1">
        <w:rPr>
          <w:rFonts w:ascii="Arial" w:hAnsi="Arial" w:cs="Arial"/>
          <w:sz w:val="22"/>
          <w:szCs w:val="22"/>
        </w:rPr>
        <w:t xml:space="preserve"> mostly accumulate at the termination zone (red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C), with very similar behaviours </w:t>
      </w:r>
      <w:r w:rsidR="00DD630A" w:rsidRPr="00D457F1">
        <w:rPr>
          <w:rFonts w:ascii="Arial" w:hAnsi="Arial" w:cs="Arial"/>
          <w:sz w:val="22"/>
          <w:szCs w:val="22"/>
        </w:rPr>
        <w:t xml:space="preserve">whether </w:t>
      </w:r>
      <w:r w:rsidRPr="00D457F1">
        <w:rPr>
          <w:rFonts w:ascii="Arial" w:hAnsi="Arial" w:cs="Arial"/>
          <w:sz w:val="22"/>
          <w:szCs w:val="22"/>
        </w:rPr>
        <w:t xml:space="preserve">the switching rates </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on</m:t>
            </m:r>
          </m:sub>
        </m:sSub>
      </m:oMath>
      <w:r w:rsidR="00D55774" w:rsidRPr="00D457F1">
        <w:rPr>
          <w:rFonts w:ascii="Arial" w:hAnsi="Arial" w:cs="Arial"/>
          <w:sz w:val="22"/>
          <w:szCs w:val="22"/>
        </w:rPr>
        <w:t xml:space="preserve"> and </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back,min</m:t>
            </m:r>
          </m:sub>
        </m:sSub>
      </m:oMath>
      <w:r w:rsidR="00D55774" w:rsidRPr="00D457F1">
        <w:rPr>
          <w:rFonts w:ascii="Arial" w:hAnsi="Arial" w:cs="Arial"/>
          <w:sz w:val="22"/>
          <w:szCs w:val="22"/>
        </w:rPr>
        <w:t xml:space="preserve"> </w:t>
      </w:r>
      <w:r w:rsidR="00DD630A" w:rsidRPr="00D457F1">
        <w:rPr>
          <w:rFonts w:ascii="Arial" w:hAnsi="Arial" w:cs="Arial"/>
          <w:sz w:val="22"/>
          <w:szCs w:val="22"/>
        </w:rPr>
        <w:t xml:space="preserve">are </w:t>
      </w:r>
      <w:r w:rsidR="00D55774" w:rsidRPr="00D457F1">
        <w:rPr>
          <w:rFonts w:ascii="Arial" w:hAnsi="Arial" w:cs="Arial"/>
          <w:sz w:val="22"/>
          <w:szCs w:val="22"/>
        </w:rPr>
        <w:t>‘</w:t>
      </w:r>
      <w:r w:rsidRPr="00D457F1">
        <w:rPr>
          <w:rFonts w:ascii="Arial" w:hAnsi="Arial" w:cs="Arial"/>
          <w:sz w:val="22"/>
          <w:szCs w:val="22"/>
        </w:rPr>
        <w:t>fast</w:t>
      </w:r>
      <w:r w:rsidR="00D55774" w:rsidRPr="00D457F1">
        <w:rPr>
          <w:rFonts w:ascii="Arial" w:hAnsi="Arial" w:cs="Arial"/>
          <w:sz w:val="22"/>
          <w:szCs w:val="22"/>
        </w:rPr>
        <w:t>’</w:t>
      </w:r>
      <w:r w:rsidRPr="00D457F1">
        <w:rPr>
          <w:rFonts w:ascii="Arial" w:hAnsi="Arial" w:cs="Arial"/>
          <w:sz w:val="22"/>
          <w:szCs w:val="22"/>
        </w:rPr>
        <w:t xml:space="preserve"> (dashed lines) or </w:t>
      </w:r>
      <w:r w:rsidR="00D55774" w:rsidRPr="00D457F1">
        <w:rPr>
          <w:rFonts w:ascii="Arial" w:hAnsi="Arial" w:cs="Arial"/>
          <w:sz w:val="22"/>
          <w:szCs w:val="22"/>
        </w:rPr>
        <w:t>‘</w:t>
      </w:r>
      <w:r w:rsidRPr="00D457F1">
        <w:rPr>
          <w:rFonts w:ascii="Arial" w:hAnsi="Arial" w:cs="Arial"/>
          <w:sz w:val="22"/>
          <w:szCs w:val="22"/>
        </w:rPr>
        <w:t>slow</w:t>
      </w:r>
      <w:r w:rsidR="00D55774" w:rsidRPr="00D457F1">
        <w:rPr>
          <w:rFonts w:ascii="Arial" w:hAnsi="Arial" w:cs="Arial"/>
          <w:sz w:val="22"/>
          <w:szCs w:val="22"/>
        </w:rPr>
        <w:t>’</w:t>
      </w:r>
      <w:r w:rsidRPr="00D457F1">
        <w:rPr>
          <w:rFonts w:ascii="Arial" w:hAnsi="Arial" w:cs="Arial"/>
          <w:sz w:val="22"/>
          <w:szCs w:val="22"/>
        </w:rPr>
        <w:t xml:space="preserve"> (full lines). However, the density of </w:t>
      </w:r>
      <w:proofErr w:type="spellStart"/>
      <w:r w:rsidRPr="00D457F1">
        <w:rPr>
          <w:rFonts w:ascii="Arial" w:hAnsi="Arial" w:cs="Arial"/>
          <w:sz w:val="22"/>
          <w:szCs w:val="22"/>
        </w:rPr>
        <w:t>bRNAPs</w:t>
      </w:r>
      <w:proofErr w:type="spellEnd"/>
      <w:r w:rsidRPr="00D457F1">
        <w:rPr>
          <w:rFonts w:ascii="Arial" w:hAnsi="Arial" w:cs="Arial"/>
          <w:sz w:val="22"/>
          <w:szCs w:val="22"/>
        </w:rPr>
        <w:t xml:space="preserve"> is not strong enough to strongly influence the translocation of </w:t>
      </w:r>
      <w:proofErr w:type="spellStart"/>
      <w:r w:rsidRPr="00D457F1">
        <w:rPr>
          <w:rFonts w:ascii="Arial" w:hAnsi="Arial" w:cs="Arial"/>
          <w:sz w:val="22"/>
          <w:szCs w:val="22"/>
        </w:rPr>
        <w:t>condensins</w:t>
      </w:r>
      <w:proofErr w:type="spellEnd"/>
      <w:r w:rsidRPr="00D457F1">
        <w:rPr>
          <w:rFonts w:ascii="Arial" w:hAnsi="Arial" w:cs="Arial"/>
          <w:sz w:val="22"/>
          <w:szCs w:val="22"/>
        </w:rPr>
        <w:t xml:space="preserve"> and the system mainly behaves like in the simple model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D), independently of the kinetics of switching. To increase the number of </w:t>
      </w:r>
      <w:proofErr w:type="spellStart"/>
      <w:r w:rsidRPr="00D457F1">
        <w:rPr>
          <w:rFonts w:ascii="Arial" w:hAnsi="Arial" w:cs="Arial"/>
          <w:sz w:val="22"/>
          <w:szCs w:val="22"/>
        </w:rPr>
        <w:t>bRNAPs</w:t>
      </w:r>
      <w:proofErr w:type="spellEnd"/>
      <w:r w:rsidRPr="00D457F1">
        <w:rPr>
          <w:rFonts w:ascii="Arial" w:hAnsi="Arial" w:cs="Arial"/>
          <w:sz w:val="22"/>
          <w:szCs w:val="22"/>
        </w:rPr>
        <w:t xml:space="preserve"> in the termination zone while maintaining a nearly flat profile for RNAP along the gene (with a minimal change in the parameters), we reduced the unbinding rate </w:t>
      </w:r>
      <m:oMath>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term</m:t>
            </m:r>
          </m:sub>
        </m:sSub>
      </m:oMath>
      <w:r w:rsidRPr="00D457F1">
        <w:rPr>
          <w:rFonts w:ascii="Arial" w:hAnsi="Arial" w:cs="Arial"/>
          <w:sz w:val="22"/>
          <w:szCs w:val="22"/>
        </w:rPr>
        <w:t xml:space="preserve"> to 0.2 s</w:t>
      </w:r>
      <w:r w:rsidRPr="00D457F1">
        <w:rPr>
          <w:rFonts w:ascii="Arial" w:hAnsi="Arial" w:cs="Arial"/>
          <w:sz w:val="22"/>
          <w:szCs w:val="22"/>
          <w:vertAlign w:val="superscript"/>
        </w:rPr>
        <w:t>-1</w:t>
      </w:r>
      <w:r w:rsidRPr="00D457F1">
        <w:rPr>
          <w:rFonts w:ascii="Arial" w:hAnsi="Arial" w:cs="Arial"/>
          <w:sz w:val="22"/>
          <w:szCs w:val="22"/>
        </w:rPr>
        <w:t xml:space="preserve">, stabilizing more </w:t>
      </w:r>
      <w:proofErr w:type="spellStart"/>
      <w:r w:rsidRPr="00D457F1">
        <w:rPr>
          <w:rFonts w:ascii="Arial" w:hAnsi="Arial" w:cs="Arial"/>
          <w:sz w:val="22"/>
          <w:szCs w:val="22"/>
        </w:rPr>
        <w:t>bRNAPs</w:t>
      </w:r>
      <w:proofErr w:type="spellEnd"/>
      <w:r w:rsidRPr="00D457F1">
        <w:rPr>
          <w:rFonts w:ascii="Arial" w:hAnsi="Arial" w:cs="Arial"/>
          <w:sz w:val="22"/>
          <w:szCs w:val="22"/>
        </w:rPr>
        <w:t xml:space="preserve"> at the termination zone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E). When the bypassing rate </w:t>
      </w:r>
      <m:oMath>
        <m:sSubSup>
          <m:sSubSupPr>
            <m:ctrlPr>
              <w:rPr>
                <w:rFonts w:ascii="Cambria Math" w:hAnsi="Cambria Math" w:cs="Arial"/>
                <w:i/>
                <w:sz w:val="22"/>
                <w:szCs w:val="22"/>
              </w:rPr>
            </m:ctrlPr>
          </m:sSubSupPr>
          <m:e>
            <m:r>
              <w:rPr>
                <w:rFonts w:ascii="Cambria Math" w:hAnsi="Cambria Math" w:cs="Arial"/>
                <w:sz w:val="22"/>
                <w:szCs w:val="22"/>
              </w:rPr>
              <m:t>v</m:t>
            </m:r>
          </m:e>
          <m:sub>
            <m:r>
              <w:rPr>
                <w:rFonts w:ascii="Cambria Math" w:hAnsi="Cambria Math" w:cs="Arial"/>
                <w:sz w:val="22"/>
                <w:szCs w:val="22"/>
              </w:rPr>
              <m:t>jump</m:t>
            </m:r>
          </m:sub>
          <m:sup>
            <m:r>
              <w:rPr>
                <w:rFonts w:ascii="Cambria Math" w:hAnsi="Cambria Math" w:cs="Arial"/>
                <w:sz w:val="22"/>
                <w:szCs w:val="22"/>
              </w:rPr>
              <m:t>m</m:t>
            </m:r>
          </m:sup>
        </m:sSubSup>
      </m:oMath>
      <w:r w:rsidRPr="00D457F1">
        <w:rPr>
          <w:rFonts w:ascii="Arial" w:hAnsi="Arial" w:cs="Arial"/>
          <w:sz w:val="22"/>
          <w:szCs w:val="22"/>
        </w:rPr>
        <w:t xml:space="preserve"> over mobile RNAPs (mRNAPs) is fast enough, head-to-tail (black &amp; blue full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F) and head-to-head (black &amp; blue dashed lines) situations lead to similar shape in residence time with a flat or slightly increasing profile in the gene body (following the overall RNAPs density) followed by a sudden increased at the termination zone (as observed experimentally) due to the stronger speed reduction imposed by </w:t>
      </w:r>
      <w:proofErr w:type="spellStart"/>
      <w:r w:rsidRPr="00D457F1">
        <w:rPr>
          <w:rFonts w:ascii="Arial" w:hAnsi="Arial" w:cs="Arial"/>
          <w:sz w:val="22"/>
          <w:szCs w:val="22"/>
        </w:rPr>
        <w:t>bRNAPs</w:t>
      </w:r>
      <w:proofErr w:type="spellEnd"/>
      <w:r w:rsidRPr="00D457F1">
        <w:rPr>
          <w:rFonts w:ascii="Arial" w:hAnsi="Arial" w:cs="Arial"/>
          <w:sz w:val="22"/>
          <w:szCs w:val="22"/>
        </w:rPr>
        <w:t xml:space="preserve">. When </w:t>
      </w:r>
      <m:oMath>
        <m:sSubSup>
          <m:sSubSupPr>
            <m:ctrlPr>
              <w:rPr>
                <w:rFonts w:ascii="Cambria Math" w:hAnsi="Cambria Math" w:cs="Arial"/>
                <w:i/>
                <w:sz w:val="22"/>
                <w:szCs w:val="22"/>
              </w:rPr>
            </m:ctrlPr>
          </m:sSubSupPr>
          <m:e>
            <m:r>
              <w:rPr>
                <w:rFonts w:ascii="Cambria Math" w:hAnsi="Cambria Math" w:cs="Arial"/>
                <w:sz w:val="22"/>
                <w:szCs w:val="22"/>
              </w:rPr>
              <m:t>v</m:t>
            </m:r>
          </m:e>
          <m:sub>
            <m:r>
              <w:rPr>
                <w:rFonts w:ascii="Cambria Math" w:hAnsi="Cambria Math" w:cs="Arial"/>
                <w:sz w:val="22"/>
                <w:szCs w:val="22"/>
              </w:rPr>
              <m:t>jump</m:t>
            </m:r>
          </m:sub>
          <m:sup>
            <m:r>
              <w:rPr>
                <w:rFonts w:ascii="Cambria Math" w:hAnsi="Cambria Math" w:cs="Arial"/>
                <w:sz w:val="22"/>
                <w:szCs w:val="22"/>
              </w:rPr>
              <m:t>m</m:t>
            </m:r>
          </m:sup>
        </m:sSubSup>
      </m:oMath>
      <w:r w:rsidRPr="00D457F1">
        <w:rPr>
          <w:rFonts w:ascii="Arial" w:hAnsi="Arial" w:cs="Arial"/>
          <w:sz w:val="22"/>
          <w:szCs w:val="22"/>
        </w:rPr>
        <w:t xml:space="preserve"> is too small (red &amp; yellow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F), the difference in bypassing rates between mRNAPs and bRNAPs is weak and the system behaves almost as in the simple model with low bypassing rates. Both behaviours (high vs low </w:t>
      </w:r>
      <m:oMath>
        <m:sSubSup>
          <m:sSubSupPr>
            <m:ctrlPr>
              <w:rPr>
                <w:rFonts w:ascii="Cambria Math" w:hAnsi="Cambria Math" w:cs="Arial"/>
                <w:i/>
                <w:sz w:val="22"/>
                <w:szCs w:val="22"/>
              </w:rPr>
            </m:ctrlPr>
          </m:sSubSupPr>
          <m:e>
            <m:r>
              <w:rPr>
                <w:rFonts w:ascii="Cambria Math" w:hAnsi="Cambria Math" w:cs="Arial"/>
                <w:sz w:val="22"/>
                <w:szCs w:val="22"/>
              </w:rPr>
              <m:t>v</m:t>
            </m:r>
          </m:e>
          <m:sub>
            <m:r>
              <w:rPr>
                <w:rFonts w:ascii="Cambria Math" w:hAnsi="Cambria Math" w:cs="Arial"/>
                <w:sz w:val="22"/>
                <w:szCs w:val="22"/>
              </w:rPr>
              <m:t>jump</m:t>
            </m:r>
          </m:sub>
          <m:sup>
            <m:r>
              <w:rPr>
                <w:rFonts w:ascii="Cambria Math" w:hAnsi="Cambria Math" w:cs="Arial"/>
                <w:sz w:val="22"/>
                <w:szCs w:val="22"/>
              </w:rPr>
              <m:t>m</m:t>
            </m:r>
          </m:sup>
        </m:sSubSup>
      </m:oMath>
      <w:r w:rsidRPr="00D457F1">
        <w:rPr>
          <w:rFonts w:ascii="Arial" w:hAnsi="Arial" w:cs="Arial"/>
          <w:sz w:val="22"/>
          <w:szCs w:val="22"/>
        </w:rPr>
        <w:t xml:space="preserve">) persist for fast or slow switching rates (compare red &amp; black with blue &amp; yellow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F). Note that </w:t>
      </w:r>
      <w:r w:rsidR="00300983" w:rsidRPr="00D457F1">
        <w:rPr>
          <w:rFonts w:ascii="Arial" w:hAnsi="Arial" w:cs="Arial"/>
          <w:sz w:val="22"/>
          <w:szCs w:val="22"/>
        </w:rPr>
        <w:t xml:space="preserve">in order </w:t>
      </w:r>
      <w:r w:rsidRPr="00D457F1">
        <w:rPr>
          <w:rFonts w:ascii="Arial" w:hAnsi="Arial" w:cs="Arial"/>
          <w:sz w:val="22"/>
          <w:szCs w:val="22"/>
        </w:rPr>
        <w:t xml:space="preserve">to observe a WT-like profile for condensin residence time, </w:t>
      </w:r>
      <m:oMath>
        <m:sSubSup>
          <m:sSubSupPr>
            <m:ctrlPr>
              <w:rPr>
                <w:rFonts w:ascii="Cambria Math" w:hAnsi="Cambria Math" w:cs="Arial"/>
                <w:i/>
                <w:sz w:val="22"/>
                <w:szCs w:val="22"/>
              </w:rPr>
            </m:ctrlPr>
          </m:sSubSupPr>
          <m:e>
            <m:r>
              <w:rPr>
                <w:rFonts w:ascii="Cambria Math" w:hAnsi="Cambria Math" w:cs="Arial"/>
                <w:sz w:val="22"/>
                <w:szCs w:val="22"/>
              </w:rPr>
              <m:t>v</m:t>
            </m:r>
          </m:e>
          <m:sub>
            <m:r>
              <w:rPr>
                <w:rFonts w:ascii="Cambria Math" w:hAnsi="Cambria Math" w:cs="Arial"/>
                <w:sz w:val="22"/>
                <w:szCs w:val="22"/>
              </w:rPr>
              <m:t>jump</m:t>
            </m:r>
          </m:sub>
          <m:sup>
            <m:r>
              <w:rPr>
                <w:rFonts w:ascii="Cambria Math" w:hAnsi="Cambria Math" w:cs="Arial"/>
                <w:sz w:val="22"/>
                <w:szCs w:val="22"/>
              </w:rPr>
              <m:t>b</m:t>
            </m:r>
          </m:sup>
        </m:sSubSup>
      </m:oMath>
      <w:r w:rsidRPr="00D457F1">
        <w:rPr>
          <w:rFonts w:ascii="Arial" w:hAnsi="Arial" w:cs="Arial"/>
          <w:sz w:val="22"/>
          <w:szCs w:val="22"/>
        </w:rPr>
        <w:t xml:space="preserve"> </w:t>
      </w:r>
      <w:r w:rsidR="00300983" w:rsidRPr="00D457F1">
        <w:rPr>
          <w:rFonts w:ascii="Arial" w:hAnsi="Arial" w:cs="Arial"/>
          <w:sz w:val="22"/>
          <w:szCs w:val="22"/>
        </w:rPr>
        <w:t xml:space="preserve">does </w:t>
      </w:r>
      <w:r w:rsidRPr="00D457F1">
        <w:rPr>
          <w:rFonts w:ascii="Arial" w:hAnsi="Arial" w:cs="Arial"/>
          <w:sz w:val="22"/>
          <w:szCs w:val="22"/>
        </w:rPr>
        <w:t xml:space="preserve">not </w:t>
      </w:r>
      <w:r w:rsidR="00D931DA" w:rsidRPr="00D457F1">
        <w:rPr>
          <w:rFonts w:ascii="Arial" w:hAnsi="Arial" w:cs="Arial"/>
          <w:sz w:val="22"/>
          <w:szCs w:val="22"/>
        </w:rPr>
        <w:t xml:space="preserve">necessarily </w:t>
      </w:r>
      <w:r w:rsidR="00300983" w:rsidRPr="00D457F1">
        <w:rPr>
          <w:rFonts w:ascii="Arial" w:hAnsi="Arial" w:cs="Arial"/>
          <w:sz w:val="22"/>
          <w:szCs w:val="22"/>
        </w:rPr>
        <w:t xml:space="preserve">need to </w:t>
      </w:r>
      <w:r w:rsidRPr="00D457F1">
        <w:rPr>
          <w:rFonts w:ascii="Arial" w:hAnsi="Arial" w:cs="Arial"/>
          <w:sz w:val="22"/>
          <w:szCs w:val="22"/>
        </w:rPr>
        <w:t xml:space="preserve">be equal to zero, but the difference between </w:t>
      </w:r>
      <m:oMath>
        <m:sSubSup>
          <m:sSubSupPr>
            <m:ctrlPr>
              <w:rPr>
                <w:rFonts w:ascii="Cambria Math" w:hAnsi="Cambria Math" w:cs="Arial"/>
                <w:i/>
                <w:sz w:val="22"/>
                <w:szCs w:val="22"/>
              </w:rPr>
            </m:ctrlPr>
          </m:sSubSupPr>
          <m:e>
            <m:r>
              <w:rPr>
                <w:rFonts w:ascii="Cambria Math" w:hAnsi="Cambria Math" w:cs="Arial"/>
                <w:sz w:val="22"/>
                <w:szCs w:val="22"/>
              </w:rPr>
              <m:t>v</m:t>
            </m:r>
          </m:e>
          <m:sub>
            <m:r>
              <w:rPr>
                <w:rFonts w:ascii="Cambria Math" w:hAnsi="Cambria Math" w:cs="Arial"/>
                <w:sz w:val="22"/>
                <w:szCs w:val="22"/>
              </w:rPr>
              <m:t>jump</m:t>
            </m:r>
          </m:sub>
          <m:sup>
            <m:r>
              <w:rPr>
                <w:rFonts w:ascii="Cambria Math" w:hAnsi="Cambria Math" w:cs="Arial"/>
                <w:sz w:val="22"/>
                <w:szCs w:val="22"/>
              </w:rPr>
              <m:t>m</m:t>
            </m:r>
          </m:sup>
        </m:sSubSup>
      </m:oMath>
      <w:r w:rsidRPr="00D457F1">
        <w:rPr>
          <w:rFonts w:ascii="Arial" w:hAnsi="Arial" w:cs="Arial"/>
          <w:sz w:val="22"/>
          <w:szCs w:val="22"/>
        </w:rPr>
        <w:t xml:space="preserve"> and </w:t>
      </w:r>
      <m:oMath>
        <m:sSubSup>
          <m:sSubSupPr>
            <m:ctrlPr>
              <w:rPr>
                <w:rFonts w:ascii="Cambria Math" w:hAnsi="Cambria Math" w:cs="Arial"/>
                <w:i/>
                <w:sz w:val="22"/>
                <w:szCs w:val="22"/>
              </w:rPr>
            </m:ctrlPr>
          </m:sSubSupPr>
          <m:e>
            <m:r>
              <w:rPr>
                <w:rFonts w:ascii="Cambria Math" w:hAnsi="Cambria Math" w:cs="Arial"/>
                <w:sz w:val="22"/>
                <w:szCs w:val="22"/>
              </w:rPr>
              <m:t>v</m:t>
            </m:r>
          </m:e>
          <m:sub>
            <m:r>
              <w:rPr>
                <w:rFonts w:ascii="Cambria Math" w:hAnsi="Cambria Math" w:cs="Arial"/>
                <w:sz w:val="22"/>
                <w:szCs w:val="22"/>
              </w:rPr>
              <m:t>jump</m:t>
            </m:r>
          </m:sub>
          <m:sup>
            <m:r>
              <w:rPr>
                <w:rFonts w:ascii="Cambria Math" w:hAnsi="Cambria Math" w:cs="Arial"/>
                <w:sz w:val="22"/>
                <w:szCs w:val="22"/>
              </w:rPr>
              <m:t>b</m:t>
            </m:r>
          </m:sup>
        </m:sSubSup>
      </m:oMath>
      <w:r w:rsidRPr="00D457F1">
        <w:rPr>
          <w:rFonts w:ascii="Arial" w:hAnsi="Arial" w:cs="Arial"/>
          <w:sz w:val="22"/>
          <w:szCs w:val="22"/>
        </w:rPr>
        <w:t xml:space="preserve">  ha</w:t>
      </w:r>
      <w:r w:rsidR="00155E64" w:rsidRPr="00D457F1">
        <w:rPr>
          <w:rFonts w:ascii="Arial" w:hAnsi="Arial" w:cs="Arial"/>
          <w:sz w:val="22"/>
          <w:szCs w:val="22"/>
        </w:rPr>
        <w:t>s</w:t>
      </w:r>
      <w:r w:rsidRPr="00D457F1">
        <w:rPr>
          <w:rFonts w:ascii="Arial" w:hAnsi="Arial" w:cs="Arial"/>
          <w:sz w:val="22"/>
          <w:szCs w:val="22"/>
        </w:rPr>
        <w:t xml:space="preserve"> to be large enough to differentiate the effect of mRNAPs and bRNAPs (green lines in </w:t>
      </w:r>
      <w:r w:rsidR="002F117A" w:rsidRPr="00D457F1">
        <w:rPr>
          <w:rFonts w:ascii="Arial" w:hAnsi="Arial" w:cs="Arial"/>
          <w:sz w:val="22"/>
          <w:szCs w:val="22"/>
        </w:rPr>
        <w:t xml:space="preserve">the </w:t>
      </w:r>
      <w:r w:rsidRPr="00D457F1">
        <w:rPr>
          <w:rFonts w:ascii="Arial" w:hAnsi="Arial" w:cs="Arial"/>
          <w:sz w:val="22"/>
          <w:szCs w:val="22"/>
        </w:rPr>
        <w:t xml:space="preserve">inset of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F). In the model, the </w:t>
      </w:r>
      <w:r w:rsidRPr="00D457F1">
        <w:rPr>
          <w:rFonts w:ascii="Arial" w:hAnsi="Arial" w:cs="Arial"/>
          <w:i/>
          <w:sz w:val="22"/>
          <w:szCs w:val="22"/>
        </w:rPr>
        <w:t>tfs1DN</w:t>
      </w:r>
      <w:r w:rsidRPr="00D457F1">
        <w:rPr>
          <w:rFonts w:ascii="Arial" w:hAnsi="Arial" w:cs="Arial"/>
          <w:sz w:val="22"/>
          <w:szCs w:val="22"/>
        </w:rPr>
        <w:t xml:space="preserve"> situation was mimicked by increasing the dwell time (</w:t>
      </w:r>
      <m:oMath>
        <m:sSub>
          <m:sSubPr>
            <m:ctrlPr>
              <w:rPr>
                <w:rFonts w:ascii="Cambria Math" w:hAnsi="Cambria Math" w:cs="Arial"/>
                <w:i/>
                <w:sz w:val="22"/>
                <w:szCs w:val="22"/>
              </w:rPr>
            </m:ctrlPr>
          </m:sSubPr>
          <m:e>
            <m:r>
              <w:rPr>
                <w:rFonts w:ascii="Cambria Math" w:hAnsi="Cambria Math" w:cs="Arial"/>
                <w:sz w:val="22"/>
                <w:szCs w:val="22"/>
              </w:rPr>
              <m:t>~1/k</m:t>
            </m:r>
          </m:e>
          <m:sub>
            <m:r>
              <w:rPr>
                <w:rFonts w:ascii="Cambria Math" w:hAnsi="Cambria Math" w:cs="Arial"/>
                <w:sz w:val="22"/>
                <w:szCs w:val="22"/>
              </w:rPr>
              <m:t>on</m:t>
            </m:r>
          </m:sub>
        </m:sSub>
      </m:oMath>
      <w:r w:rsidRPr="00D457F1">
        <w:rPr>
          <w:rFonts w:ascii="Arial" w:hAnsi="Arial" w:cs="Arial"/>
          <w:sz w:val="22"/>
          <w:szCs w:val="22"/>
        </w:rPr>
        <w:t xml:space="preserve">) of the backtracked state. In order to obtain a tilted RNAP profile as </w:t>
      </w:r>
      <w:r w:rsidRPr="00D457F1">
        <w:rPr>
          <w:rFonts w:ascii="Arial" w:hAnsi="Arial" w:cs="Arial"/>
          <w:sz w:val="22"/>
          <w:szCs w:val="22"/>
        </w:rPr>
        <w:lastRenderedPageBreak/>
        <w:t>observed experimentally (</w:t>
      </w:r>
      <w:r w:rsidR="00DE2B1B">
        <w:rPr>
          <w:rFonts w:ascii="Arial" w:hAnsi="Arial" w:cs="Arial"/>
          <w:sz w:val="22"/>
          <w:szCs w:val="22"/>
        </w:rPr>
        <w:t xml:space="preserve">Fig </w:t>
      </w:r>
      <w:r w:rsidRPr="00D457F1">
        <w:rPr>
          <w:rFonts w:ascii="Arial" w:hAnsi="Arial" w:cs="Arial"/>
          <w:sz w:val="22"/>
          <w:szCs w:val="22"/>
        </w:rPr>
        <w:t xml:space="preserve">3), we found that the switching rates </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on</m:t>
            </m:r>
          </m:sub>
        </m:sSub>
      </m:oMath>
      <w:r w:rsidRPr="00D457F1">
        <w:rPr>
          <w:rFonts w:ascii="Arial" w:hAnsi="Arial" w:cs="Arial"/>
          <w:sz w:val="22"/>
          <w:szCs w:val="22"/>
        </w:rPr>
        <w:t xml:space="preserve"> and </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back</m:t>
            </m:r>
          </m:sub>
        </m:sSub>
      </m:oMath>
      <w:r w:rsidRPr="00D457F1">
        <w:rPr>
          <w:rFonts w:ascii="Arial" w:hAnsi="Arial" w:cs="Arial"/>
          <w:sz w:val="22"/>
          <w:szCs w:val="22"/>
        </w:rPr>
        <w:t xml:space="preserve"> have to be </w:t>
      </w:r>
      <w:r w:rsidR="00D55774" w:rsidRPr="00D457F1">
        <w:rPr>
          <w:rFonts w:ascii="Arial" w:hAnsi="Arial" w:cs="Arial"/>
          <w:sz w:val="22"/>
          <w:szCs w:val="22"/>
        </w:rPr>
        <w:t>‘</w:t>
      </w:r>
      <w:r w:rsidRPr="00D457F1">
        <w:rPr>
          <w:rFonts w:ascii="Arial" w:hAnsi="Arial" w:cs="Arial"/>
          <w:sz w:val="22"/>
          <w:szCs w:val="22"/>
        </w:rPr>
        <w:t>slow</w:t>
      </w:r>
      <w:r w:rsidR="00D55774" w:rsidRPr="00D457F1">
        <w:rPr>
          <w:rFonts w:ascii="Arial" w:hAnsi="Arial" w:cs="Arial"/>
          <w:sz w:val="22"/>
          <w:szCs w:val="22"/>
        </w:rPr>
        <w:t>’</w:t>
      </w:r>
      <w:r w:rsidRPr="00D457F1">
        <w:rPr>
          <w:rFonts w:ascii="Arial" w:hAnsi="Arial" w:cs="Arial"/>
          <w:sz w:val="22"/>
          <w:szCs w:val="22"/>
        </w:rPr>
        <w:t xml:space="preserve"> (compare black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G for </w:t>
      </w:r>
      <w:r w:rsidR="00D55774" w:rsidRPr="00D457F1">
        <w:rPr>
          <w:rFonts w:ascii="Arial" w:hAnsi="Arial" w:cs="Arial"/>
          <w:sz w:val="22"/>
          <w:szCs w:val="22"/>
        </w:rPr>
        <w:t>‘</w:t>
      </w:r>
      <w:r w:rsidRPr="00D457F1">
        <w:rPr>
          <w:rFonts w:ascii="Arial" w:hAnsi="Arial" w:cs="Arial"/>
          <w:sz w:val="22"/>
          <w:szCs w:val="22"/>
        </w:rPr>
        <w:t>slow</w:t>
      </w:r>
      <w:r w:rsidR="00D55774" w:rsidRPr="00D457F1">
        <w:rPr>
          <w:rFonts w:ascii="Arial" w:hAnsi="Arial" w:cs="Arial"/>
          <w:sz w:val="22"/>
          <w:szCs w:val="22"/>
        </w:rPr>
        <w:t>’</w:t>
      </w:r>
      <w:r w:rsidRPr="00D457F1">
        <w:rPr>
          <w:rFonts w:ascii="Arial" w:hAnsi="Arial" w:cs="Arial"/>
          <w:sz w:val="22"/>
          <w:szCs w:val="22"/>
        </w:rPr>
        <w:t xml:space="preserve"> rates with black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H for </w:t>
      </w:r>
      <w:r w:rsidR="00D55774" w:rsidRPr="00D457F1">
        <w:rPr>
          <w:rFonts w:ascii="Arial" w:hAnsi="Arial" w:cs="Arial"/>
          <w:sz w:val="22"/>
          <w:szCs w:val="22"/>
        </w:rPr>
        <w:t>‘</w:t>
      </w:r>
      <w:r w:rsidRPr="00D457F1">
        <w:rPr>
          <w:rFonts w:ascii="Arial" w:hAnsi="Arial" w:cs="Arial"/>
          <w:sz w:val="22"/>
          <w:szCs w:val="22"/>
        </w:rPr>
        <w:t>fast</w:t>
      </w:r>
      <w:r w:rsidR="00D55774" w:rsidRPr="00D457F1">
        <w:rPr>
          <w:rFonts w:ascii="Arial" w:hAnsi="Arial" w:cs="Arial"/>
          <w:sz w:val="22"/>
          <w:szCs w:val="22"/>
        </w:rPr>
        <w:t>’</w:t>
      </w:r>
      <w:r w:rsidRPr="00D457F1">
        <w:rPr>
          <w:rFonts w:ascii="Arial" w:hAnsi="Arial" w:cs="Arial"/>
          <w:sz w:val="22"/>
          <w:szCs w:val="22"/>
        </w:rPr>
        <w:t xml:space="preserve"> rates) and the increase in the life-time of the bRNAP state ha</w:t>
      </w:r>
      <w:r w:rsidR="00D55774" w:rsidRPr="00D457F1">
        <w:rPr>
          <w:rFonts w:ascii="Arial" w:hAnsi="Arial" w:cs="Arial"/>
          <w:sz w:val="22"/>
          <w:szCs w:val="22"/>
        </w:rPr>
        <w:t>s</w:t>
      </w:r>
      <w:r w:rsidRPr="00D457F1">
        <w:rPr>
          <w:rFonts w:ascii="Arial" w:hAnsi="Arial" w:cs="Arial"/>
          <w:sz w:val="22"/>
          <w:szCs w:val="22"/>
        </w:rPr>
        <w:t xml:space="preserve"> to </w:t>
      </w:r>
      <w:r w:rsidR="00044D7B" w:rsidRPr="00D457F1">
        <w:rPr>
          <w:rFonts w:ascii="Arial" w:hAnsi="Arial" w:cs="Arial"/>
          <w:sz w:val="22"/>
          <w:szCs w:val="22"/>
        </w:rPr>
        <w:t xml:space="preserve">be </w:t>
      </w:r>
      <w:r w:rsidRPr="00D457F1">
        <w:rPr>
          <w:rFonts w:ascii="Arial" w:hAnsi="Arial" w:cs="Arial"/>
          <w:sz w:val="22"/>
          <w:szCs w:val="22"/>
        </w:rPr>
        <w:t>strong enough (</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on</m:t>
            </m:r>
          </m:sub>
        </m:sSub>
        <m:r>
          <w:rPr>
            <w:rFonts w:ascii="Cambria Math" w:hAnsi="Cambria Math" w:cs="Arial"/>
            <w:sz w:val="22"/>
            <w:szCs w:val="22"/>
          </w:rPr>
          <m:t>(WT)</m:t>
        </m:r>
      </m:oMath>
      <w:r w:rsidRPr="00D457F1">
        <w:rPr>
          <w:rFonts w:ascii="Arial" w:hAnsi="Arial" w:cs="Arial"/>
          <w:sz w:val="22"/>
          <w:szCs w:val="22"/>
        </w:rPr>
        <w:t>/</w:t>
      </w:r>
      <m:oMath>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on</m:t>
            </m:r>
          </m:sub>
        </m:sSub>
        <m:r>
          <w:rPr>
            <w:rFonts w:ascii="Cambria Math" w:hAnsi="Cambria Math" w:cs="Arial"/>
            <w:sz w:val="22"/>
            <w:szCs w:val="22"/>
          </w:rPr>
          <m:t>(tfs1DN)≳8</m:t>
        </m:r>
      </m:oMath>
      <w:r w:rsidRPr="00D457F1">
        <w:rPr>
          <w:rFonts w:ascii="Arial" w:hAnsi="Arial" w:cs="Arial"/>
          <w:sz w:val="22"/>
          <w:szCs w:val="22"/>
        </w:rPr>
        <w:t xml:space="preserve">) (dotted and dashed black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G), as the tilted profile emerges from the formation of transient traffic jams generated by paused RNAPs with sufficiently large dwell-times. This leads to a significant increase of the </w:t>
      </w:r>
      <w:proofErr w:type="spellStart"/>
      <w:r w:rsidRPr="00D457F1">
        <w:rPr>
          <w:rFonts w:ascii="Arial" w:hAnsi="Arial" w:cs="Arial"/>
          <w:sz w:val="22"/>
          <w:szCs w:val="22"/>
        </w:rPr>
        <w:t>bRNAPs</w:t>
      </w:r>
      <w:proofErr w:type="spellEnd"/>
      <w:r w:rsidRPr="00D457F1">
        <w:rPr>
          <w:rFonts w:ascii="Arial" w:hAnsi="Arial" w:cs="Arial"/>
          <w:sz w:val="22"/>
          <w:szCs w:val="22"/>
        </w:rPr>
        <w:t xml:space="preserve"> density inside the gene body compared to </w:t>
      </w:r>
      <w:r w:rsidR="00044D7B" w:rsidRPr="00D457F1">
        <w:rPr>
          <w:rFonts w:ascii="Arial" w:hAnsi="Arial" w:cs="Arial"/>
          <w:sz w:val="22"/>
          <w:szCs w:val="22"/>
        </w:rPr>
        <w:t xml:space="preserve">the </w:t>
      </w:r>
      <w:r w:rsidRPr="00D457F1">
        <w:rPr>
          <w:rFonts w:ascii="Arial" w:hAnsi="Arial" w:cs="Arial"/>
          <w:sz w:val="22"/>
          <w:szCs w:val="22"/>
        </w:rPr>
        <w:t xml:space="preserve">WT-like situation (red dashed and dotted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G). These changes in RNAP and </w:t>
      </w:r>
      <w:proofErr w:type="spellStart"/>
      <w:r w:rsidRPr="00D457F1">
        <w:rPr>
          <w:rFonts w:ascii="Arial" w:hAnsi="Arial" w:cs="Arial"/>
          <w:sz w:val="22"/>
          <w:szCs w:val="22"/>
        </w:rPr>
        <w:t>bRNAPs</w:t>
      </w:r>
      <w:proofErr w:type="spellEnd"/>
      <w:r w:rsidRPr="00D457F1">
        <w:rPr>
          <w:rFonts w:ascii="Arial" w:hAnsi="Arial" w:cs="Arial"/>
          <w:sz w:val="22"/>
          <w:szCs w:val="22"/>
        </w:rPr>
        <w:t xml:space="preserve"> profiles lead to the loss of the high </w:t>
      </w:r>
      <w:r w:rsidR="001401BD" w:rsidRPr="00D457F1">
        <w:rPr>
          <w:rFonts w:ascii="Arial" w:hAnsi="Arial" w:cs="Arial"/>
          <w:sz w:val="22"/>
          <w:szCs w:val="22"/>
        </w:rPr>
        <w:t>condensin</w:t>
      </w:r>
      <w:r w:rsidRPr="00D457F1">
        <w:rPr>
          <w:rFonts w:ascii="Arial" w:hAnsi="Arial" w:cs="Arial"/>
          <w:sz w:val="22"/>
          <w:szCs w:val="22"/>
        </w:rPr>
        <w:t xml:space="preserve"> occupancy at the 3' of the gene and to an overall flattening of the residence time (black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 xml:space="preserve">I) if the stabilization of </w:t>
      </w:r>
      <w:proofErr w:type="spellStart"/>
      <w:r w:rsidRPr="00D457F1">
        <w:rPr>
          <w:rFonts w:ascii="Arial" w:hAnsi="Arial" w:cs="Arial"/>
          <w:sz w:val="22"/>
          <w:szCs w:val="22"/>
        </w:rPr>
        <w:t>bRNAPs</w:t>
      </w:r>
      <w:proofErr w:type="spellEnd"/>
      <w:r w:rsidRPr="00D457F1">
        <w:rPr>
          <w:rFonts w:ascii="Arial" w:hAnsi="Arial" w:cs="Arial"/>
          <w:sz w:val="22"/>
          <w:szCs w:val="22"/>
        </w:rPr>
        <w:t xml:space="preserve"> is not too strong and the corresponding RNAPs profiles </w:t>
      </w:r>
      <w:r w:rsidR="00044D7B" w:rsidRPr="00D457F1">
        <w:rPr>
          <w:rFonts w:ascii="Arial" w:hAnsi="Arial" w:cs="Arial"/>
          <w:sz w:val="22"/>
          <w:szCs w:val="22"/>
        </w:rPr>
        <w:t>are</w:t>
      </w:r>
      <w:r w:rsidRPr="00D457F1">
        <w:rPr>
          <w:rFonts w:ascii="Arial" w:hAnsi="Arial" w:cs="Arial"/>
          <w:sz w:val="22"/>
          <w:szCs w:val="22"/>
        </w:rPr>
        <w:t xml:space="preserve"> not too tilted (blue lines in </w:t>
      </w:r>
      <w:r w:rsidR="00DE2B1B">
        <w:rPr>
          <w:rFonts w:ascii="Arial" w:hAnsi="Arial" w:cs="Arial"/>
          <w:sz w:val="22"/>
          <w:szCs w:val="22"/>
        </w:rPr>
        <w:t xml:space="preserve">Supplementary </w:t>
      </w:r>
      <w:r w:rsidR="00DE2B1B">
        <w:rPr>
          <w:rFonts w:ascii="Arial" w:hAnsi="Arial" w:cs="Arial"/>
          <w:sz w:val="22"/>
          <w:szCs w:val="22"/>
        </w:rPr>
        <w:t xml:space="preserve">Fig </w:t>
      </w:r>
      <w:r w:rsidR="00EB6263">
        <w:rPr>
          <w:rFonts w:ascii="Arial" w:hAnsi="Arial" w:cs="Arial"/>
          <w:sz w:val="22"/>
          <w:szCs w:val="22"/>
        </w:rPr>
        <w:t>S4</w:t>
      </w:r>
      <w:r w:rsidRPr="00D457F1">
        <w:rPr>
          <w:rFonts w:ascii="Arial" w:hAnsi="Arial" w:cs="Arial"/>
          <w:sz w:val="22"/>
          <w:szCs w:val="22"/>
        </w:rPr>
        <w:t>I).</w:t>
      </w:r>
    </w:p>
    <w:p w14:paraId="7E63A88A" w14:textId="77777777" w:rsidR="00CD50B9" w:rsidRPr="00D457F1" w:rsidRDefault="00CD50B9" w:rsidP="00721D4B"/>
    <w:p w14:paraId="003E3534" w14:textId="106897CF" w:rsidR="003A0FE3" w:rsidRPr="00D457F1" w:rsidRDefault="003A0FE3" w:rsidP="00751135">
      <w:pPr>
        <w:jc w:val="both"/>
        <w:rPr>
          <w:rFonts w:ascii="Arial" w:hAnsi="Arial" w:cs="Arial"/>
          <w:b/>
          <w:bCs/>
          <w:sz w:val="22"/>
          <w:szCs w:val="22"/>
        </w:rPr>
      </w:pPr>
      <w:r w:rsidRPr="00D457F1">
        <w:rPr>
          <w:rFonts w:ascii="Arial" w:hAnsi="Arial" w:cs="Arial"/>
          <w:b/>
          <w:bCs/>
          <w:sz w:val="22"/>
          <w:szCs w:val="22"/>
        </w:rPr>
        <w:t>Supplementary References.</w:t>
      </w:r>
    </w:p>
    <w:p w14:paraId="0297AAE4" w14:textId="17949D7E" w:rsidR="00751135" w:rsidRPr="00D457F1" w:rsidRDefault="00751135" w:rsidP="00751135">
      <w:pPr>
        <w:jc w:val="both"/>
        <w:rPr>
          <w:rFonts w:ascii="Arial" w:hAnsi="Arial" w:cs="Arial"/>
          <w:sz w:val="22"/>
          <w:szCs w:val="22"/>
        </w:rPr>
      </w:pPr>
    </w:p>
    <w:p w14:paraId="587E169C" w14:textId="77777777" w:rsidR="003A0FE3" w:rsidRPr="00D457F1" w:rsidRDefault="003A0FE3" w:rsidP="003A0FE3">
      <w:pPr>
        <w:pStyle w:val="Bibliography"/>
        <w:rPr>
          <w:rFonts w:ascii="Arial" w:hAnsi="Arial" w:cs="Arial"/>
          <w:sz w:val="22"/>
        </w:rPr>
      </w:pPr>
      <w:r w:rsidRPr="00D457F1">
        <w:rPr>
          <w:rFonts w:ascii="Arial" w:hAnsi="Arial" w:cs="Arial"/>
          <w:sz w:val="22"/>
          <w:szCs w:val="22"/>
        </w:rPr>
        <w:fldChar w:fldCharType="begin"/>
      </w:r>
      <w:r w:rsidRPr="00D457F1">
        <w:rPr>
          <w:rFonts w:ascii="Arial" w:hAnsi="Arial" w:cs="Arial"/>
          <w:sz w:val="22"/>
          <w:szCs w:val="22"/>
        </w:rPr>
        <w:instrText xml:space="preserve"> ADDIN ZOTERO_BIBL {"uncited":[],"omitted":[],"custom":[]} CSL_BIBLIOGRAPHY </w:instrText>
      </w:r>
      <w:r w:rsidRPr="00D457F1">
        <w:rPr>
          <w:rFonts w:ascii="Arial" w:hAnsi="Arial" w:cs="Arial"/>
          <w:sz w:val="22"/>
          <w:szCs w:val="22"/>
        </w:rPr>
        <w:fldChar w:fldCharType="separate"/>
      </w:r>
      <w:r w:rsidRPr="00D457F1">
        <w:rPr>
          <w:rFonts w:ascii="Arial" w:hAnsi="Arial" w:cs="Arial"/>
          <w:sz w:val="22"/>
        </w:rPr>
        <w:t xml:space="preserve">Brandão HB, Paul P, van den Berg AA, Rudner DZ, Wang X &amp; Mirny LA (2019) RNA polymerases as moving barriers to condensin loop extrusion. </w:t>
      </w:r>
      <w:r w:rsidRPr="00D457F1">
        <w:rPr>
          <w:rFonts w:ascii="Arial" w:hAnsi="Arial" w:cs="Arial"/>
          <w:i/>
          <w:iCs/>
          <w:sz w:val="22"/>
        </w:rPr>
        <w:t>Proc Natl Acad Sci USA</w:t>
      </w:r>
      <w:r w:rsidRPr="00D457F1">
        <w:rPr>
          <w:rFonts w:ascii="Arial" w:hAnsi="Arial" w:cs="Arial"/>
          <w:sz w:val="22"/>
        </w:rPr>
        <w:t xml:space="preserve"> 116: 20489–20499</w:t>
      </w:r>
    </w:p>
    <w:p w14:paraId="783651E9" w14:textId="77777777" w:rsidR="003A0FE3" w:rsidRPr="00D457F1" w:rsidRDefault="003A0FE3" w:rsidP="003A0FE3">
      <w:pPr>
        <w:pStyle w:val="Bibliography"/>
        <w:rPr>
          <w:rFonts w:ascii="Arial" w:hAnsi="Arial" w:cs="Arial"/>
          <w:sz w:val="22"/>
        </w:rPr>
      </w:pPr>
      <w:r w:rsidRPr="00D457F1">
        <w:rPr>
          <w:rFonts w:ascii="Arial" w:hAnsi="Arial" w:cs="Arial"/>
          <w:sz w:val="22"/>
        </w:rPr>
        <w:t xml:space="preserve">Derrida B, Domany E &amp; Mukamel D (1992) An exact solution of a one-dimensional asymmetric exclusion model with open boundaries. </w:t>
      </w:r>
      <w:r w:rsidRPr="00D457F1">
        <w:rPr>
          <w:rFonts w:ascii="Arial" w:hAnsi="Arial" w:cs="Arial"/>
          <w:i/>
          <w:iCs/>
          <w:sz w:val="22"/>
        </w:rPr>
        <w:t>J Stat Phys</w:t>
      </w:r>
      <w:r w:rsidRPr="00D457F1">
        <w:rPr>
          <w:rFonts w:ascii="Arial" w:hAnsi="Arial" w:cs="Arial"/>
          <w:sz w:val="22"/>
        </w:rPr>
        <w:t xml:space="preserve"> 69: 667–687</w:t>
      </w:r>
    </w:p>
    <w:p w14:paraId="3B6AB494" w14:textId="001ADBBE" w:rsidR="003A0FE3" w:rsidRDefault="003A0FE3" w:rsidP="00751135">
      <w:pPr>
        <w:jc w:val="both"/>
        <w:rPr>
          <w:rFonts w:ascii="Arial" w:hAnsi="Arial" w:cs="Arial"/>
          <w:sz w:val="22"/>
          <w:szCs w:val="22"/>
        </w:rPr>
      </w:pPr>
      <w:r w:rsidRPr="00D457F1">
        <w:rPr>
          <w:rFonts w:ascii="Arial" w:hAnsi="Arial" w:cs="Arial"/>
          <w:sz w:val="22"/>
          <w:szCs w:val="22"/>
        </w:rPr>
        <w:fldChar w:fldCharType="end"/>
      </w:r>
    </w:p>
    <w:p w14:paraId="0F838FBF" w14:textId="77777777" w:rsidR="002959E0" w:rsidRPr="00751135" w:rsidRDefault="002959E0" w:rsidP="00751135">
      <w:pPr>
        <w:jc w:val="both"/>
        <w:rPr>
          <w:rFonts w:ascii="Arial" w:hAnsi="Arial" w:cs="Arial"/>
          <w:sz w:val="22"/>
          <w:szCs w:val="22"/>
        </w:rPr>
      </w:pPr>
    </w:p>
    <w:sectPr w:rsidR="002959E0" w:rsidRPr="00751135" w:rsidSect="00A41D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4B"/>
    <w:rsid w:val="00044D7B"/>
    <w:rsid w:val="000C7685"/>
    <w:rsid w:val="000F36A3"/>
    <w:rsid w:val="001401BD"/>
    <w:rsid w:val="001431A6"/>
    <w:rsid w:val="00155E64"/>
    <w:rsid w:val="00167EFD"/>
    <w:rsid w:val="00184C10"/>
    <w:rsid w:val="002571B1"/>
    <w:rsid w:val="00263661"/>
    <w:rsid w:val="002959E0"/>
    <w:rsid w:val="002F117A"/>
    <w:rsid w:val="002F509A"/>
    <w:rsid w:val="00300983"/>
    <w:rsid w:val="003A0FE3"/>
    <w:rsid w:val="003C3568"/>
    <w:rsid w:val="004E7156"/>
    <w:rsid w:val="0054790F"/>
    <w:rsid w:val="005D4160"/>
    <w:rsid w:val="0061744F"/>
    <w:rsid w:val="0064065B"/>
    <w:rsid w:val="00721D4B"/>
    <w:rsid w:val="00751135"/>
    <w:rsid w:val="007834AC"/>
    <w:rsid w:val="008C0AB9"/>
    <w:rsid w:val="009D3099"/>
    <w:rsid w:val="009D726E"/>
    <w:rsid w:val="00A41D81"/>
    <w:rsid w:val="00B34CC7"/>
    <w:rsid w:val="00B847E8"/>
    <w:rsid w:val="00BD2CB3"/>
    <w:rsid w:val="00CD50B9"/>
    <w:rsid w:val="00D457F1"/>
    <w:rsid w:val="00D55774"/>
    <w:rsid w:val="00D931DA"/>
    <w:rsid w:val="00DB75EA"/>
    <w:rsid w:val="00DD630A"/>
    <w:rsid w:val="00DE2B1B"/>
    <w:rsid w:val="00EB6263"/>
    <w:rsid w:val="00F14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6A0A043"/>
  <w15:chartTrackingRefBased/>
  <w15:docId w15:val="{371A8B6B-3E15-6640-9681-E542FAF2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D4B"/>
    <w:rPr>
      <w:rFonts w:eastAsiaTheme="minorEastAsia"/>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568"/>
    <w:rPr>
      <w:color w:val="808080"/>
    </w:rPr>
  </w:style>
  <w:style w:type="paragraph" w:styleId="Bibliography">
    <w:name w:val="Bibliography"/>
    <w:basedOn w:val="Normal"/>
    <w:next w:val="Normal"/>
    <w:uiPriority w:val="37"/>
    <w:unhideWhenUsed/>
    <w:rsid w:val="003A0FE3"/>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1620</Words>
  <Characters>9236</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Jost</dc:creator>
  <cp:keywords/>
  <dc:description/>
  <cp:lastModifiedBy>Vincent V</cp:lastModifiedBy>
  <cp:revision>3</cp:revision>
  <dcterms:created xsi:type="dcterms:W3CDTF">2021-03-03T15:59:00Z</dcterms:created>
  <dcterms:modified xsi:type="dcterms:W3CDTF">2021-03-03T16:28:00Z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zotero-version="5.0.95.3"&gt;&lt;session id="EPAP8Ati"/&gt;&lt;style id="http://www.zotero.org/styles/embo-press" hasBibliography="1" bibliographyStyleHasBeenSet="1"/&gt;&lt;prefs&gt;&lt;pref name="fieldType" value="Field"/&gt;&lt;/prefs&gt;&lt;/data&gt;</vt:lpwstr>
  </property>
</Properties>
</file>