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0" w:rsidRDefault="00AE5140">
      <w:pPr>
        <w:pStyle w:val="BodyText"/>
        <w:spacing w:after="0"/>
        <w:jc w:val="center"/>
      </w:pPr>
      <w:r>
        <w:rPr>
          <w:rStyle w:val="StrongEmphasis"/>
          <w:bCs/>
        </w:rPr>
        <w:t>Table S7:</w:t>
      </w:r>
      <w:r>
        <w:t xml:space="preserve"> The table shows the the agreement with Uniprot annotations. The column fractions contain the number of TargetP 2.0 predictions that agree with the UniProt annotations.</w:t>
      </w:r>
    </w:p>
    <w:tbl>
      <w:tblPr>
        <w:tblW w:w="831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318"/>
      </w:tblGrid>
      <w:tr w:rsidR="00AE5140">
        <w:trPr>
          <w:jc w:val="center"/>
        </w:trPr>
        <w:tc>
          <w:tcPr>
            <w:tcW w:w="8318" w:type="dxa"/>
            <w:vAlign w:val="center"/>
          </w:tcPr>
          <w:tbl>
            <w:tblPr>
              <w:tblW w:w="8172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404"/>
              <w:gridCol w:w="1739"/>
              <w:gridCol w:w="1111"/>
              <w:gridCol w:w="1237"/>
              <w:gridCol w:w="882"/>
              <w:gridCol w:w="724"/>
              <w:gridCol w:w="1075"/>
            </w:tblGrid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Kingdom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Organism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Reference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TargetP 2.0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Uniprot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Agree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Fractions</w:t>
                  </w:r>
                </w:p>
              </w:tc>
            </w:tr>
            <w:tr w:rsidR="00AE5140">
              <w:tc>
                <w:tcPr>
                  <w:tcW w:w="8172" w:type="dxa"/>
                  <w:gridSpan w:val="7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H. sapiens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20585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3698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3521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3382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91.5%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D. melanogaster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13785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3323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3076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2994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90.1%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M. musculus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22286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4278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4042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3883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90.8%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C. elegans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19986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4591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4078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3967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86.4%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X. tropicalis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24138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2366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1933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1841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77.8%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D. rerio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25747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4399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3808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3651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82.9%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cerevisiae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6049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386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70.5%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pombe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5142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252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214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195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77.4%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A. thaliana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27623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4115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3543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3374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82.0%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B. distachyon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34230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3987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3567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3216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80.7%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O. sativa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43588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4687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4169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3644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77.7%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lycopersicum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33952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3904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2848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2675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68.5%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V. vinifera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29882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2980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2199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67.8%</w:t>
                  </w:r>
                </w:p>
              </w:tc>
            </w:tr>
            <w:tr w:rsidR="00AE5140">
              <w:tc>
                <w:tcPr>
                  <w:tcW w:w="8172" w:type="dxa"/>
                  <w:gridSpan w:val="7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H. sapiens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20585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627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540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442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70.5%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D. melanogaster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13785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522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136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102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M. musculus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22286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631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519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429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68.0%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C. elegans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19986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447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116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88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19.7%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X. tropicalis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24138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453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51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8.2%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D. rerio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25747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626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11.2%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cerevisiae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6049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368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365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284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77.2%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pombe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5142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250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266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159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63.6%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A. thaliana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27623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1095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526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39.5%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B. distachyon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34230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970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O. sativa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43588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1100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86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67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6.1%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lycopersicum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33952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931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0.4%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V. vinifera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29882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725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0.0%</w:t>
                  </w:r>
                </w:p>
              </w:tc>
            </w:tr>
            <w:tr w:rsidR="00AE5140">
              <w:tc>
                <w:tcPr>
                  <w:tcW w:w="8172" w:type="dxa"/>
                  <w:gridSpan w:val="7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A. thaliana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27623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1448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1222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884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61.0%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B. distachyon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34230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1781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O. sativa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43588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2049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340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279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13.6%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lycopersicum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33952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1274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78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57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4.5%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V. vinifera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29882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1125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0.2%</w:t>
                  </w:r>
                </w:p>
              </w:tc>
            </w:tr>
            <w:tr w:rsidR="00AE5140">
              <w:tc>
                <w:tcPr>
                  <w:tcW w:w="8172" w:type="dxa"/>
                  <w:gridSpan w:val="7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A. thaliana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27623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127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72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58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45.7%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B. distachyon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34230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85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O. sativa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43588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84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6.0%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S. lycopersicum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33952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117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1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0.9%</w:t>
                  </w:r>
                </w:p>
              </w:tc>
            </w:tr>
            <w:tr w:rsidR="00AE5140">
              <w:tc>
                <w:tcPr>
                  <w:tcW w:w="140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173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V. vinifera</w:t>
                  </w:r>
                </w:p>
              </w:tc>
              <w:tc>
                <w:tcPr>
                  <w:tcW w:w="111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29882</w:t>
                  </w:r>
                </w:p>
              </w:tc>
              <w:tc>
                <w:tcPr>
                  <w:tcW w:w="123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91</w:t>
                  </w:r>
                </w:p>
              </w:tc>
              <w:tc>
                <w:tcPr>
                  <w:tcW w:w="88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2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107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E5140" w:rsidRDefault="00AE5140">
                  <w:pPr>
                    <w:pStyle w:val="TableContents"/>
                    <w:jc w:val="center"/>
                  </w:pPr>
                  <w:r>
                    <w:t>0.0%</w:t>
                  </w:r>
                  <w:bookmarkStart w:id="0" w:name="table%3Aproteome_analysis"/>
                  <w:bookmarkEnd w:id="0"/>
                </w:p>
              </w:tc>
            </w:tr>
          </w:tbl>
          <w:p w:rsidR="00AE5140" w:rsidRDefault="00AE5140"/>
        </w:tc>
      </w:tr>
    </w:tbl>
    <w:p w:rsidR="00AE5140" w:rsidRDefault="00AE5140" w:rsidP="00244B42">
      <w:pPr>
        <w:pStyle w:val="BodyText"/>
      </w:pPr>
    </w:p>
    <w:sectPr w:rsidR="00AE5140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B25AE"/>
    <w:rsid w:val="00244B42"/>
    <w:rsid w:val="00401E5C"/>
    <w:rsid w:val="00502B2C"/>
    <w:rsid w:val="005E0D42"/>
    <w:rsid w:val="00AE5140"/>
    <w:rsid w:val="00D378A7"/>
    <w:rsid w:val="00FA4733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3</cp:revision>
  <dcterms:created xsi:type="dcterms:W3CDTF">2019-09-18T11:41:00Z</dcterms:created>
  <dcterms:modified xsi:type="dcterms:W3CDTF">2019-09-25T04:03:00Z</dcterms:modified>
</cp:coreProperties>
</file>