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0" w:rsidRDefault="00B40D00" w:rsidP="007C6BCC">
      <w:pPr>
        <w:spacing w:line="480" w:lineRule="auto"/>
        <w:contextualSpacing w:val="0"/>
      </w:pPr>
      <w:r>
        <w:rPr>
          <w:b/>
        </w:rPr>
        <w:t xml:space="preserve">Table S3: </w:t>
      </w:r>
      <w:r>
        <w:t xml:space="preserve">Detailed description of the number of productive CDR3 </w:t>
      </w:r>
      <w:bookmarkStart w:id="0" w:name="_GoBack"/>
      <w:bookmarkEnd w:id="0"/>
      <w:r>
        <w:t>reconstructions for the original long reads and 25bp sequencing</w:t>
      </w:r>
    </w:p>
    <w:tbl>
      <w:tblPr>
        <w:tblW w:w="1008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65"/>
        <w:gridCol w:w="1380"/>
        <w:gridCol w:w="1305"/>
        <w:gridCol w:w="1200"/>
        <w:gridCol w:w="1305"/>
        <w:gridCol w:w="1305"/>
        <w:gridCol w:w="1320"/>
      </w:tblGrid>
      <w:tr w:rsidR="00B40D00" w:rsidTr="00FB7044">
        <w:trPr>
          <w:trHeight w:val="4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Default="00B40D00" w:rsidP="00FB7044">
            <w:pPr>
              <w:widowControl w:val="0"/>
              <w:spacing w:line="480" w:lineRule="auto"/>
              <w:contextualSpacing w:val="0"/>
            </w:pPr>
          </w:p>
        </w:tc>
        <w:tc>
          <w:tcPr>
            <w:tcW w:w="38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jc w:val="center"/>
              <w:rPr>
                <w:b/>
              </w:rPr>
            </w:pPr>
            <w:r w:rsidRPr="00FB7044">
              <w:rPr>
                <w:b/>
              </w:rPr>
              <w:t>Human (n = 174)</w:t>
            </w:r>
          </w:p>
        </w:tc>
        <w:tc>
          <w:tcPr>
            <w:tcW w:w="39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jc w:val="center"/>
              <w:rPr>
                <w:b/>
              </w:rPr>
            </w:pPr>
            <w:r w:rsidRPr="00FB7044">
              <w:rPr>
                <w:b/>
              </w:rPr>
              <w:t>Mouse (n = 200)</w:t>
            </w:r>
          </w:p>
        </w:tc>
      </w:tr>
      <w:tr w:rsidR="00B40D00" w:rsidTr="00FB704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Default="00B40D00" w:rsidP="00FB7044">
            <w:pPr>
              <w:widowControl w:val="0"/>
              <w:spacing w:line="480" w:lineRule="auto"/>
              <w:contextualSpacing w:val="0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FB7044">
              <w:rPr>
                <w:b/>
                <w:sz w:val="20"/>
                <w:szCs w:val="20"/>
              </w:rPr>
              <w:t>Heavy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FB7044">
              <w:rPr>
                <w:b/>
                <w:sz w:val="20"/>
                <w:szCs w:val="20"/>
              </w:rPr>
              <w:t>Light (kappa or Lambda)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FB7044">
              <w:rPr>
                <w:b/>
                <w:sz w:val="20"/>
                <w:szCs w:val="20"/>
              </w:rPr>
              <w:t>Both kappa and Lambda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FB7044">
              <w:rPr>
                <w:b/>
                <w:sz w:val="20"/>
                <w:szCs w:val="20"/>
              </w:rPr>
              <w:t>Heavy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FB7044">
              <w:rPr>
                <w:b/>
                <w:sz w:val="20"/>
                <w:szCs w:val="20"/>
              </w:rPr>
              <w:t>Light (kappa or Lambda)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FB7044">
              <w:rPr>
                <w:b/>
                <w:sz w:val="20"/>
                <w:szCs w:val="20"/>
              </w:rPr>
              <w:t>Both kappa and Lambda</w:t>
            </w:r>
          </w:p>
        </w:tc>
      </w:tr>
      <w:tr w:rsidR="00B40D00" w:rsidTr="00FB7044">
        <w:trPr>
          <w:trHeight w:val="7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FB7044">
              <w:rPr>
                <w:sz w:val="20"/>
                <w:szCs w:val="20"/>
              </w:rPr>
              <w:t>BASIC - long read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171 (98.3%)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174 (100%)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 (0.6%)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182 (91%)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190 (95%)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</w:tr>
      <w:tr w:rsidR="00B40D00" w:rsidTr="00FB704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FB7044">
              <w:rPr>
                <w:sz w:val="20"/>
                <w:szCs w:val="20"/>
              </w:rPr>
              <w:t>VDJPuzzle - long read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162 (93.1%)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172 (98.9%)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 (9.77%)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184 (92%)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196 (98%)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3 (1.5%)</w:t>
            </w:r>
          </w:p>
        </w:tc>
      </w:tr>
      <w:tr w:rsidR="00B40D00" w:rsidTr="00FB704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FB7044">
              <w:rPr>
                <w:sz w:val="20"/>
                <w:szCs w:val="20"/>
              </w:rPr>
              <w:t>BRAPeS - 25bp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172 (98.9%)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171 (98.3%)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8 (4.6%)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156 (78%)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199 (99.5%)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4 (2%)</w:t>
            </w:r>
          </w:p>
        </w:tc>
      </w:tr>
      <w:tr w:rsidR="00B40D00" w:rsidTr="00FB704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FB7044">
              <w:rPr>
                <w:sz w:val="20"/>
                <w:szCs w:val="20"/>
              </w:rPr>
              <w:t>BASIC - 25bp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137 (78.7%)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173 (99.4%)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67 (33.5%)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190 (95%)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</w:tr>
      <w:tr w:rsidR="00B40D00" w:rsidTr="00FB704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FB7044">
              <w:rPr>
                <w:sz w:val="20"/>
                <w:szCs w:val="20"/>
              </w:rPr>
              <w:t>VDJPuzzle -25bp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D00" w:rsidRPr="00FB7044" w:rsidRDefault="00B40D00" w:rsidP="00FB7044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FB7044">
              <w:rPr>
                <w:sz w:val="18"/>
                <w:szCs w:val="18"/>
              </w:rPr>
              <w:t>0 (0%)</w:t>
            </w:r>
          </w:p>
        </w:tc>
      </w:tr>
    </w:tbl>
    <w:p w:rsidR="00B40D00" w:rsidRDefault="00B40D00">
      <w:pPr>
        <w:widowControl w:val="0"/>
        <w:spacing w:after="240" w:line="240" w:lineRule="auto"/>
        <w:contextualSpacing w:val="0"/>
      </w:pPr>
    </w:p>
    <w:p w:rsidR="00B40D00" w:rsidRDefault="00B40D00">
      <w:pPr>
        <w:widowControl w:val="0"/>
        <w:contextualSpacing w:val="0"/>
      </w:pPr>
    </w:p>
    <w:sectPr w:rsidR="00B40D00" w:rsidSect="00585909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17A"/>
    <w:multiLevelType w:val="multilevel"/>
    <w:tmpl w:val="3D460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4D7"/>
    <w:rsid w:val="000F12FD"/>
    <w:rsid w:val="00101745"/>
    <w:rsid w:val="001B3728"/>
    <w:rsid w:val="002C1728"/>
    <w:rsid w:val="00360EC0"/>
    <w:rsid w:val="00364099"/>
    <w:rsid w:val="004E1E88"/>
    <w:rsid w:val="00585909"/>
    <w:rsid w:val="005A2C7F"/>
    <w:rsid w:val="0070741E"/>
    <w:rsid w:val="007107C8"/>
    <w:rsid w:val="00753CF9"/>
    <w:rsid w:val="007A71AA"/>
    <w:rsid w:val="007C0DD8"/>
    <w:rsid w:val="007C6BCC"/>
    <w:rsid w:val="00812DD7"/>
    <w:rsid w:val="008D6A18"/>
    <w:rsid w:val="008E15DF"/>
    <w:rsid w:val="008E190E"/>
    <w:rsid w:val="00937410"/>
    <w:rsid w:val="00992A10"/>
    <w:rsid w:val="009E3D71"/>
    <w:rsid w:val="009E4689"/>
    <w:rsid w:val="00A248E3"/>
    <w:rsid w:val="00A27C2C"/>
    <w:rsid w:val="00AE6D49"/>
    <w:rsid w:val="00B40D00"/>
    <w:rsid w:val="00B6535F"/>
    <w:rsid w:val="00BD0DE6"/>
    <w:rsid w:val="00CA7A83"/>
    <w:rsid w:val="00D15592"/>
    <w:rsid w:val="00D37703"/>
    <w:rsid w:val="00D44640"/>
    <w:rsid w:val="00D74DD4"/>
    <w:rsid w:val="00E244D7"/>
    <w:rsid w:val="00E37E6B"/>
    <w:rsid w:val="00F90119"/>
    <w:rsid w:val="00FB6031"/>
    <w:rsid w:val="00FB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9"/>
    <w:pPr>
      <w:spacing w:line="276" w:lineRule="auto"/>
      <w:contextualSpacing/>
    </w:pPr>
    <w:rPr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9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9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9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59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59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59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82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8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82C"/>
    <w:rPr>
      <w:rFonts w:asciiTheme="majorHAnsi" w:eastAsiaTheme="majorEastAsia" w:hAnsiTheme="majorHAnsi" w:cstheme="majorBidi"/>
      <w:b/>
      <w:bCs/>
      <w:sz w:val="26"/>
      <w:szCs w:val="26"/>
      <w:lang w:eastAsia="en-US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82C"/>
    <w:rPr>
      <w:rFonts w:asciiTheme="minorHAnsi" w:eastAsiaTheme="minorEastAsia" w:hAnsiTheme="minorHAnsi" w:cstheme="minorBidi"/>
      <w:b/>
      <w:bCs/>
      <w:sz w:val="28"/>
      <w:szCs w:val="28"/>
      <w:lang w:eastAsia="en-US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82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82C"/>
    <w:rPr>
      <w:rFonts w:asciiTheme="minorHAnsi" w:eastAsiaTheme="minorEastAsia" w:hAnsiTheme="minorHAnsi" w:cstheme="minorBidi"/>
      <w:b/>
      <w:bCs/>
      <w:lang w:eastAsia="en-US" w:bidi="he-IL"/>
    </w:rPr>
  </w:style>
  <w:style w:type="paragraph" w:styleId="Title">
    <w:name w:val="Title"/>
    <w:basedOn w:val="Normal"/>
    <w:next w:val="Normal"/>
    <w:link w:val="TitleChar"/>
    <w:uiPriority w:val="99"/>
    <w:qFormat/>
    <w:rsid w:val="0058590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8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he-IL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590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682C"/>
    <w:rPr>
      <w:rFonts w:asciiTheme="majorHAnsi" w:eastAsiaTheme="majorEastAsia" w:hAnsiTheme="majorHAnsi" w:cstheme="majorBidi"/>
      <w:sz w:val="24"/>
      <w:szCs w:val="24"/>
      <w:lang w:eastAsia="en-US" w:bidi="he-IL"/>
    </w:rPr>
  </w:style>
  <w:style w:type="table" w:customStyle="1" w:styleId="Style">
    <w:name w:val="Style"/>
    <w:uiPriority w:val="99"/>
    <w:rsid w:val="0058590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58590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10592</cp:lastModifiedBy>
  <cp:revision>35</cp:revision>
  <dcterms:created xsi:type="dcterms:W3CDTF">2018-08-08T18:53:00Z</dcterms:created>
  <dcterms:modified xsi:type="dcterms:W3CDTF">2019-08-17T06:06:00Z</dcterms:modified>
</cp:coreProperties>
</file>