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5B809" w14:textId="214242CB" w:rsidR="001D1894" w:rsidRDefault="001D1894" w:rsidP="001D1894">
      <w:pPr>
        <w:spacing w:line="360" w:lineRule="auto"/>
        <w:ind w:left="720" w:hanging="360"/>
        <w:jc w:val="both"/>
        <w:rPr>
          <w:b/>
          <w:u w:val="single"/>
        </w:rPr>
      </w:pPr>
      <w:bookmarkStart w:id="0" w:name="_GoBack"/>
      <w:bookmarkEnd w:id="0"/>
      <w:r w:rsidRPr="001D1894">
        <w:rPr>
          <w:b/>
          <w:u w:val="single"/>
        </w:rPr>
        <w:t>Detailed Protocol:</w:t>
      </w:r>
    </w:p>
    <w:p w14:paraId="3550A310" w14:textId="77777777" w:rsidR="001D1894" w:rsidRPr="001D1894" w:rsidRDefault="001D1894" w:rsidP="001D1894">
      <w:pPr>
        <w:spacing w:line="360" w:lineRule="auto"/>
        <w:ind w:left="720" w:hanging="360"/>
        <w:jc w:val="both"/>
        <w:rPr>
          <w:b/>
          <w:u w:val="single"/>
        </w:rPr>
      </w:pPr>
    </w:p>
    <w:p w14:paraId="07A972D0" w14:textId="20079820" w:rsidR="00B60652" w:rsidRPr="00B60652" w:rsidRDefault="003323F0" w:rsidP="00B60652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3323F0">
        <w:rPr>
          <w:lang w:val="en-US"/>
        </w:rPr>
        <w:t xml:space="preserve">Fix the Cells for 10 min at room temperature with 1% formaldehyde </w:t>
      </w:r>
      <w:r w:rsidR="00C5460C">
        <w:rPr>
          <w:lang w:val="en-US"/>
        </w:rPr>
        <w:t>in</w:t>
      </w:r>
      <w:r w:rsidRPr="003323F0">
        <w:rPr>
          <w:lang w:val="en-US"/>
        </w:rPr>
        <w:t xml:space="preserve"> PBS</w:t>
      </w:r>
      <w:r>
        <w:rPr>
          <w:lang w:val="en-US"/>
        </w:rPr>
        <w:t>.</w:t>
      </w:r>
    </w:p>
    <w:p w14:paraId="4F26170A" w14:textId="77777777" w:rsidR="003323F0" w:rsidRDefault="003323F0" w:rsidP="003323F0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3323F0">
        <w:rPr>
          <w:lang w:val="en-US"/>
        </w:rPr>
        <w:t>Quench the crosslink with 125 mM glycine, for 5 minutes at RT.</w:t>
      </w:r>
      <w:r>
        <w:rPr>
          <w:lang w:val="en-US"/>
        </w:rPr>
        <w:t xml:space="preserve"> Note: If the material is sufficient then wash once with ice cold PBS, else immediately proceed to cell sorting.</w:t>
      </w:r>
    </w:p>
    <w:p w14:paraId="7858115A" w14:textId="3A119E7A" w:rsidR="00B60652" w:rsidRPr="00B60652" w:rsidRDefault="003323F0" w:rsidP="00B60652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3323F0">
        <w:rPr>
          <w:lang w:val="en-US"/>
        </w:rPr>
        <w:t>Sort cells on BD FACSAria™ cell sorter using Hoechst stain, directly into 2</w:t>
      </w:r>
      <w:r w:rsidR="00335C49">
        <w:rPr>
          <w:lang w:val="en-US"/>
        </w:rPr>
        <w:t>0</w:t>
      </w:r>
      <w:r w:rsidRPr="003323F0">
        <w:rPr>
          <w:lang w:val="en-US"/>
        </w:rPr>
        <w:t>0</w:t>
      </w:r>
      <w:r>
        <w:t>μ</w:t>
      </w:r>
      <w:r w:rsidR="00193DB7">
        <w:t>l of RIPA 140 m</w:t>
      </w:r>
      <w:r>
        <w:t xml:space="preserve">M. Sorting small </w:t>
      </w:r>
      <w:r w:rsidR="00AF5CCD">
        <w:t>number</w:t>
      </w:r>
      <w:r>
        <w:t xml:space="preserve"> of cells (100 cells normally comes in &lt; 2μl) will have no effect on buffer composition owing to small volume.</w:t>
      </w:r>
    </w:p>
    <w:p w14:paraId="7BB3AB8B" w14:textId="50F99472" w:rsidR="003323F0" w:rsidRDefault="00193DB7" w:rsidP="003323F0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Sonicate</w:t>
      </w:r>
      <w:r w:rsidRPr="007C329C">
        <w:rPr>
          <w:lang w:val="en-US"/>
        </w:rPr>
        <w:t xml:space="preserve"> </w:t>
      </w:r>
      <w:r>
        <w:rPr>
          <w:lang w:val="en-US"/>
        </w:rPr>
        <w:t>the cells collected in RIPA for</w:t>
      </w:r>
      <w:r w:rsidRPr="007C329C">
        <w:rPr>
          <w:lang w:val="en-US"/>
        </w:rPr>
        <w:t xml:space="preserve"> 3 cycles at low power settings</w:t>
      </w:r>
      <w:r w:rsidR="00AF5CCD">
        <w:rPr>
          <w:lang w:val="en-US"/>
        </w:rPr>
        <w:t xml:space="preserve"> (Diagenode Bioruptor XL)</w:t>
      </w:r>
      <w:r w:rsidRPr="007C329C">
        <w:rPr>
          <w:lang w:val="en-US"/>
        </w:rPr>
        <w:t xml:space="preserve"> for breaking the nuclei</w:t>
      </w:r>
      <w:r>
        <w:rPr>
          <w:lang w:val="en-US"/>
        </w:rPr>
        <w:t xml:space="preserve">, </w:t>
      </w:r>
      <w:r w:rsidRPr="007C329C">
        <w:rPr>
          <w:lang w:val="en-US"/>
        </w:rPr>
        <w:t>30 Secs “ON”/ “OFF”</w:t>
      </w:r>
      <w:r>
        <w:rPr>
          <w:lang w:val="en-US"/>
        </w:rPr>
        <w:t>.</w:t>
      </w:r>
    </w:p>
    <w:p w14:paraId="11C0C95C" w14:textId="39ADDDB9" w:rsidR="00B60652" w:rsidRDefault="00B60652" w:rsidP="003323F0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In the meantime, bind the 1</w:t>
      </w:r>
      <w:r>
        <w:t>μg</w:t>
      </w:r>
      <w:r>
        <w:rPr>
          <w:lang w:val="en-US"/>
        </w:rPr>
        <w:t xml:space="preserve"> of antibodies to 15</w:t>
      </w:r>
      <w:r>
        <w:t xml:space="preserve">μl of protein G dynabeads in 200μl of blocking buffer. Incubate the bead-ab mixture at </w:t>
      </w:r>
      <w:r w:rsidRPr="007C329C">
        <w:rPr>
          <w:lang w:val="en-US"/>
        </w:rPr>
        <w:t>4°C</w:t>
      </w:r>
      <w:r>
        <w:rPr>
          <w:lang w:val="en-US"/>
        </w:rPr>
        <w:t xml:space="preserve"> for 2-3 hours</w:t>
      </w:r>
    </w:p>
    <w:p w14:paraId="538821BD" w14:textId="72700C55" w:rsidR="00193DB7" w:rsidRDefault="00193DB7" w:rsidP="00D62194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Centr</w:t>
      </w:r>
      <w:r w:rsidR="008575E0">
        <w:rPr>
          <w:lang w:val="en-US"/>
        </w:rPr>
        <w:t>ifuge the sonicated cells</w:t>
      </w:r>
      <w:r>
        <w:rPr>
          <w:lang w:val="en-US"/>
        </w:rPr>
        <w:t xml:space="preserve"> </w:t>
      </w:r>
      <w:r w:rsidRPr="007C329C">
        <w:rPr>
          <w:lang w:val="en-US"/>
        </w:rPr>
        <w:t xml:space="preserve">at </w:t>
      </w:r>
      <w:r>
        <w:rPr>
          <w:lang w:val="en-US"/>
        </w:rPr>
        <w:t>2000g</w:t>
      </w:r>
      <w:r w:rsidRPr="007C329C">
        <w:rPr>
          <w:lang w:val="en-US"/>
        </w:rPr>
        <w:t xml:space="preserve"> for 10 min at 4°C</w:t>
      </w:r>
      <w:r w:rsidR="00D62194">
        <w:rPr>
          <w:lang w:val="en-US"/>
        </w:rPr>
        <w:t>. Note: This step can be omitted.</w:t>
      </w:r>
    </w:p>
    <w:p w14:paraId="4F9610B0" w14:textId="07B321F1" w:rsidR="00335C49" w:rsidRDefault="00732CEA" w:rsidP="00D62194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Separate the antibodies bound to the beads by putting the tube on magnetic rack and remove the blocking buffer.</w:t>
      </w:r>
    </w:p>
    <w:p w14:paraId="2393583B" w14:textId="3FF8D1D1" w:rsidR="00732CEA" w:rsidRDefault="00732CEA" w:rsidP="00D62194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Add the supernatant from s</w:t>
      </w:r>
      <w:r w:rsidR="00FF660F">
        <w:rPr>
          <w:lang w:val="en-US"/>
        </w:rPr>
        <w:t>tep 6 to the tube containing Ab-</w:t>
      </w:r>
      <w:r>
        <w:rPr>
          <w:lang w:val="en-US"/>
        </w:rPr>
        <w:t>coupled beads.</w:t>
      </w:r>
    </w:p>
    <w:p w14:paraId="70299D01" w14:textId="3E5D7F48" w:rsidR="00F465D5" w:rsidRDefault="00F465D5" w:rsidP="00D62194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I</w:t>
      </w:r>
      <w:r w:rsidRPr="007C329C">
        <w:rPr>
          <w:lang w:val="en-US"/>
        </w:rPr>
        <w:t>ncubate</w:t>
      </w:r>
      <w:r>
        <w:rPr>
          <w:lang w:val="en-US"/>
        </w:rPr>
        <w:t xml:space="preserve"> the samples</w:t>
      </w:r>
      <w:r w:rsidRPr="007C329C">
        <w:rPr>
          <w:lang w:val="en-US"/>
        </w:rPr>
        <w:t xml:space="preserve"> at 4°C overnight with head over tail rotations</w:t>
      </w:r>
      <w:r>
        <w:rPr>
          <w:lang w:val="en-US"/>
        </w:rPr>
        <w:t>.</w:t>
      </w:r>
    </w:p>
    <w:p w14:paraId="3CEA8F19" w14:textId="121582FA" w:rsidR="00F465D5" w:rsidRPr="00A12F25" w:rsidRDefault="00A12F25" w:rsidP="00D62194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Separate the beads and wash the beads twice by </w:t>
      </w:r>
      <w:r w:rsidR="001F6046">
        <w:rPr>
          <w:lang w:val="en-US"/>
        </w:rPr>
        <w:t>3</w:t>
      </w:r>
      <w:r>
        <w:rPr>
          <w:lang w:val="en-US"/>
        </w:rPr>
        <w:t>00</w:t>
      </w:r>
      <w:r>
        <w:t>μl of home-made tagmentation buffer by resuspending the beads by pipetting up and down with 1000</w:t>
      </w:r>
      <w:r w:rsidRPr="00A12F25">
        <w:t xml:space="preserve"> </w:t>
      </w:r>
      <w:r>
        <w:t>μl pipette. Quickly spin the tube with mini centrifuge and separate the beads by putting on magnetic rack, remove as much liquid as possible without disturbing the beads.</w:t>
      </w:r>
    </w:p>
    <w:p w14:paraId="29926502" w14:textId="3B5A551E" w:rsidR="00A12F25" w:rsidRPr="00A12F25" w:rsidRDefault="00A12F25" w:rsidP="00D62194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t>Resuspend the beads in 20</w:t>
      </w:r>
      <w:r w:rsidRPr="00A12F25">
        <w:t xml:space="preserve"> </w:t>
      </w:r>
      <w:r>
        <w:t>μl of 1X tagmentation buffer containing 1</w:t>
      </w:r>
      <w:r w:rsidRPr="00A12F25">
        <w:t xml:space="preserve"> </w:t>
      </w:r>
      <w:r>
        <w:t>μl of tagmentase, with 20 μl pipette.</w:t>
      </w:r>
    </w:p>
    <w:p w14:paraId="138044AE" w14:textId="26592BF4" w:rsidR="00A12F25" w:rsidRDefault="00A12F25" w:rsidP="00D62194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t xml:space="preserve">Incubate the tubes </w:t>
      </w:r>
      <w:r w:rsidR="007642E7">
        <w:t xml:space="preserve">at </w:t>
      </w:r>
      <w:r w:rsidRPr="007C329C">
        <w:rPr>
          <w:lang w:val="en-US"/>
        </w:rPr>
        <w:t>37 °C for 40 min with constant shaking in a thermoblock at 500 rpm</w:t>
      </w:r>
      <w:r>
        <w:rPr>
          <w:lang w:val="en-US"/>
        </w:rPr>
        <w:t>.</w:t>
      </w:r>
    </w:p>
    <w:p w14:paraId="0A0A8E87" w14:textId="718C626B" w:rsidR="00193DB7" w:rsidRPr="001D1894" w:rsidRDefault="001F6046" w:rsidP="00216472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551D54">
        <w:rPr>
          <w:lang w:val="en-US"/>
        </w:rPr>
        <w:t xml:space="preserve">Wash the beads; once with 140 mM RIPA, four times with 250 mM </w:t>
      </w:r>
      <w:r w:rsidR="00551D54" w:rsidRPr="00551D54">
        <w:rPr>
          <w:lang w:val="en-US"/>
        </w:rPr>
        <w:t>RIPA and</w:t>
      </w:r>
      <w:r w:rsidRPr="00551D54">
        <w:rPr>
          <w:lang w:val="en-US"/>
        </w:rPr>
        <w:t xml:space="preserve"> twice with TE buffer pH 8.0. Each wash should be </w:t>
      </w:r>
      <w:r w:rsidR="00551D54" w:rsidRPr="00551D54">
        <w:rPr>
          <w:lang w:val="en-US"/>
        </w:rPr>
        <w:t xml:space="preserve">for </w:t>
      </w:r>
      <w:r w:rsidR="00B43CCA">
        <w:rPr>
          <w:lang w:val="en-US"/>
        </w:rPr>
        <w:t>3</w:t>
      </w:r>
      <w:r w:rsidR="00551D54" w:rsidRPr="00551D54">
        <w:rPr>
          <w:lang w:val="en-US"/>
        </w:rPr>
        <w:t xml:space="preserve"> minutes with </w:t>
      </w:r>
      <w:r w:rsidRPr="00551D54">
        <w:rPr>
          <w:lang w:val="en-US"/>
        </w:rPr>
        <w:t xml:space="preserve">200 </w:t>
      </w:r>
      <w:r w:rsidR="00551D54">
        <w:t xml:space="preserve">μl of wash </w:t>
      </w:r>
      <w:r w:rsidR="00B43CCA">
        <w:t>buffer and</w:t>
      </w:r>
      <w:r w:rsidR="00551D54">
        <w:t xml:space="preserve"> should be performed in cold-room.</w:t>
      </w:r>
      <w:r>
        <w:t xml:space="preserve"> </w:t>
      </w:r>
    </w:p>
    <w:p w14:paraId="4FC4B948" w14:textId="726F863A" w:rsidR="00B43CCA" w:rsidRDefault="007642E7" w:rsidP="00216472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Resuspend the beads after washing in 50 </w:t>
      </w:r>
      <w:r>
        <w:t>μl of TE buffer containing 5 μl of proteinase K and incubate overnight/</w:t>
      </w:r>
      <w:r w:rsidR="001D1894">
        <w:t>at-least</w:t>
      </w:r>
      <w:r>
        <w:t xml:space="preserve"> 6 hours at </w:t>
      </w:r>
      <w:r w:rsidR="00F0126F">
        <w:rPr>
          <w:lang w:val="en-US"/>
        </w:rPr>
        <w:t>6</w:t>
      </w:r>
      <w:r>
        <w:rPr>
          <w:lang w:val="en-US"/>
        </w:rPr>
        <w:t>0</w:t>
      </w:r>
      <w:r w:rsidRPr="007C329C">
        <w:rPr>
          <w:lang w:val="en-US"/>
        </w:rPr>
        <w:t xml:space="preserve"> °C</w:t>
      </w:r>
      <w:r>
        <w:rPr>
          <w:lang w:val="en-US"/>
        </w:rPr>
        <w:t xml:space="preserve"> in thermoblock with shaking at 500 rpm.</w:t>
      </w:r>
      <w:r w:rsidR="00EA5630">
        <w:rPr>
          <w:lang w:val="en-US"/>
        </w:rPr>
        <w:t xml:space="preserve"> Either proceed to Section A or Section B.</w:t>
      </w:r>
    </w:p>
    <w:p w14:paraId="277EE332" w14:textId="77777777" w:rsidR="00EA5630" w:rsidRDefault="00EA5630" w:rsidP="00EA5630">
      <w:pPr>
        <w:spacing w:line="360" w:lineRule="auto"/>
        <w:ind w:firstLine="360"/>
        <w:jc w:val="both"/>
        <w:rPr>
          <w:lang w:val="en-US"/>
        </w:rPr>
      </w:pPr>
    </w:p>
    <w:p w14:paraId="31C4696C" w14:textId="4988FDD6" w:rsidR="00EA5630" w:rsidRDefault="00EA5630" w:rsidP="00EA5630">
      <w:pPr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>Section A</w:t>
      </w:r>
    </w:p>
    <w:p w14:paraId="4F19DC21" w14:textId="77777777" w:rsidR="00EA5630" w:rsidRPr="00EA5630" w:rsidRDefault="00EA5630" w:rsidP="00EA5630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Add 50 </w:t>
      </w:r>
      <w:r>
        <w:t xml:space="preserve">μl of TE buffer and </w:t>
      </w:r>
      <w:r>
        <w:rPr>
          <w:lang w:val="en-US"/>
        </w:rPr>
        <w:t xml:space="preserve">300 </w:t>
      </w:r>
      <w:r>
        <w:t>μl of Phenol:Chloroform. Vortex and centrifuge at maximum speed for 5 minutes at room temperature.</w:t>
      </w:r>
    </w:p>
    <w:p w14:paraId="783121ED" w14:textId="2FBD7643" w:rsidR="00EA5630" w:rsidRDefault="00EA5630" w:rsidP="00EA5630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t xml:space="preserve">Transfer the upper aqueous phase and add </w:t>
      </w:r>
      <w:r>
        <w:rPr>
          <w:lang w:val="en-US"/>
        </w:rPr>
        <w:t xml:space="preserve">20 </w:t>
      </w:r>
      <w:r>
        <w:t xml:space="preserve">μl of 3M sodium acetate (pH 5.2), </w:t>
      </w:r>
      <w:r>
        <w:rPr>
          <w:lang w:val="en-US"/>
        </w:rPr>
        <w:t xml:space="preserve">5 </w:t>
      </w:r>
      <w:r w:rsidR="00D7410F">
        <w:t xml:space="preserve">μl of 20 </w:t>
      </w:r>
      <w:r>
        <w:t>mg/ml glycogen.</w:t>
      </w:r>
      <w:r w:rsidR="00D7410F">
        <w:t xml:space="preserve"> Add 700 μ</w:t>
      </w:r>
      <w:r w:rsidR="00D7410F" w:rsidRPr="007C329C">
        <w:rPr>
          <w:lang w:val="en-US"/>
        </w:rPr>
        <w:t>l</w:t>
      </w:r>
      <w:r w:rsidR="00D7410F">
        <w:rPr>
          <w:lang w:val="en-US"/>
        </w:rPr>
        <w:t xml:space="preserve"> of 100 % ethanol.</w:t>
      </w:r>
      <w:r>
        <w:t xml:space="preserve"> Incubate overnight at -</w:t>
      </w:r>
      <w:r>
        <w:rPr>
          <w:lang w:val="en-US"/>
        </w:rPr>
        <w:t>80</w:t>
      </w:r>
      <w:r w:rsidRPr="007C329C">
        <w:rPr>
          <w:lang w:val="en-US"/>
        </w:rPr>
        <w:t xml:space="preserve"> °C</w:t>
      </w:r>
      <w:r>
        <w:rPr>
          <w:lang w:val="en-US"/>
        </w:rPr>
        <w:t xml:space="preserve"> to precipitate.</w:t>
      </w:r>
    </w:p>
    <w:p w14:paraId="3A968916" w14:textId="2C095780" w:rsidR="00EA5630" w:rsidRPr="00EA5630" w:rsidRDefault="00EA5630" w:rsidP="00EA5630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Centrifuge at full speed (14000 rpm) at 4</w:t>
      </w:r>
      <w:r w:rsidRPr="007C329C">
        <w:rPr>
          <w:lang w:val="en-US"/>
        </w:rPr>
        <w:t xml:space="preserve"> °C</w:t>
      </w:r>
      <w:r>
        <w:rPr>
          <w:lang w:val="en-US"/>
        </w:rPr>
        <w:t xml:space="preserve"> for 30 minutes, wash the pellet once with 75% ethanol and resuspend it in 30 </w:t>
      </w:r>
      <w:r>
        <w:t>μl of TE buffer.</w:t>
      </w:r>
    </w:p>
    <w:p w14:paraId="7831B6DD" w14:textId="4DB70590" w:rsidR="001D1894" w:rsidRDefault="00847E95" w:rsidP="00216472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Set up the PCR reaction as following;</w:t>
      </w:r>
    </w:p>
    <w:p w14:paraId="015D3B42" w14:textId="1A0912E6" w:rsidR="00847E95" w:rsidRDefault="00847E95" w:rsidP="00847E95">
      <w:pPr>
        <w:pStyle w:val="Listenabsatz"/>
        <w:spacing w:line="360" w:lineRule="auto"/>
        <w:jc w:val="both"/>
      </w:pPr>
      <w:r>
        <w:rPr>
          <w:lang w:val="en-US"/>
        </w:rPr>
        <w:t xml:space="preserve">Forward primer 20 </w:t>
      </w:r>
      <w:r>
        <w:t>μM</w:t>
      </w:r>
      <w:r>
        <w:rPr>
          <w:lang w:val="en-US"/>
        </w:rPr>
        <w:t xml:space="preserve"> (provided in table1): 2 </w:t>
      </w:r>
      <w:r>
        <w:t>μl</w:t>
      </w:r>
    </w:p>
    <w:p w14:paraId="2CFDAF56" w14:textId="5E342E53" w:rsidR="00847E95" w:rsidRDefault="00847E95" w:rsidP="00847E95">
      <w:pPr>
        <w:pStyle w:val="Listenabsatz"/>
        <w:spacing w:line="360" w:lineRule="auto"/>
        <w:jc w:val="both"/>
      </w:pPr>
      <w:r>
        <w:rPr>
          <w:lang w:val="en-US"/>
        </w:rPr>
        <w:t xml:space="preserve">Reverse primer 20 </w:t>
      </w:r>
      <w:r>
        <w:t>μM</w:t>
      </w:r>
      <w:r>
        <w:rPr>
          <w:lang w:val="en-US"/>
        </w:rPr>
        <w:t xml:space="preserve"> (provided in table1): 2 </w:t>
      </w:r>
      <w:r>
        <w:t>μl</w:t>
      </w:r>
    </w:p>
    <w:p w14:paraId="12E21E91" w14:textId="18193B0C" w:rsidR="00847E95" w:rsidRDefault="00847E95" w:rsidP="00847E95">
      <w:pPr>
        <w:pStyle w:val="Listenabsatz"/>
        <w:spacing w:line="360" w:lineRule="auto"/>
        <w:jc w:val="both"/>
      </w:pPr>
      <w:r>
        <w:t>Reverse-crosslinked sample from step 1</w:t>
      </w:r>
      <w:r w:rsidR="00EA5630">
        <w:t>7</w:t>
      </w:r>
      <w:r>
        <w:t xml:space="preserve">: </w:t>
      </w:r>
      <w:r w:rsidR="00EA5630">
        <w:t>30</w:t>
      </w:r>
      <w:r>
        <w:t xml:space="preserve"> μl</w:t>
      </w:r>
    </w:p>
    <w:p w14:paraId="1AFB07F0" w14:textId="39CEB1D5" w:rsidR="00EA5630" w:rsidRDefault="00EA5630" w:rsidP="00847E95">
      <w:pPr>
        <w:pStyle w:val="Listenabsatz"/>
        <w:spacing w:line="360" w:lineRule="auto"/>
        <w:jc w:val="both"/>
      </w:pPr>
      <w:r>
        <w:t>Nuclease free water: 16 μl</w:t>
      </w:r>
    </w:p>
    <w:p w14:paraId="26196BF7" w14:textId="5762E414" w:rsidR="00847E95" w:rsidRDefault="00847E95" w:rsidP="00847E95">
      <w:pPr>
        <w:pStyle w:val="Listenabsatz"/>
        <w:spacing w:line="360" w:lineRule="auto"/>
        <w:jc w:val="both"/>
      </w:pPr>
      <w:r>
        <w:rPr>
          <w:lang w:val="en-US"/>
        </w:rPr>
        <w:t>2</w:t>
      </w:r>
      <w:r w:rsidRPr="007C329C">
        <w:rPr>
          <w:lang w:val="en-US"/>
        </w:rPr>
        <w:t>X NEBNext High-Fidelity PCR Mix</w:t>
      </w:r>
      <w:r>
        <w:rPr>
          <w:lang w:val="en-US"/>
        </w:rPr>
        <w:t xml:space="preserve">: 50 </w:t>
      </w:r>
      <w:r>
        <w:t>μl</w:t>
      </w:r>
    </w:p>
    <w:p w14:paraId="2E1C9CD6" w14:textId="5F953B30" w:rsidR="00637596" w:rsidRDefault="00CC4F10" w:rsidP="00960D29">
      <w:pPr>
        <w:pStyle w:val="Listenabsatz"/>
        <w:numPr>
          <w:ilvl w:val="0"/>
          <w:numId w:val="2"/>
        </w:numPr>
        <w:spacing w:line="360" w:lineRule="auto"/>
        <w:jc w:val="both"/>
      </w:pPr>
      <w:r>
        <w:t>Set up the PCR cycling condition as following;</w:t>
      </w:r>
    </w:p>
    <w:p w14:paraId="7B0C9612" w14:textId="21C47AD6" w:rsidR="00CC4F10" w:rsidRDefault="00CC4F10" w:rsidP="00CC4F10">
      <w:pPr>
        <w:pStyle w:val="Listenabsatz"/>
        <w:spacing w:line="360" w:lineRule="auto"/>
        <w:jc w:val="both"/>
        <w:rPr>
          <w:lang w:val="en-US"/>
        </w:rPr>
      </w:pPr>
      <w:r w:rsidRPr="007C329C">
        <w:rPr>
          <w:lang w:val="en-US"/>
        </w:rPr>
        <w:t>72°C for 3</w:t>
      </w:r>
      <w:r w:rsidR="0027489C">
        <w:rPr>
          <w:lang w:val="en-US"/>
        </w:rPr>
        <w:t xml:space="preserve"> </w:t>
      </w:r>
      <w:r w:rsidRPr="007C329C">
        <w:rPr>
          <w:lang w:val="en-US"/>
        </w:rPr>
        <w:t>min</w:t>
      </w:r>
    </w:p>
    <w:p w14:paraId="0C3C32C8" w14:textId="52755419" w:rsidR="0027489C" w:rsidRDefault="0027489C" w:rsidP="00CC4F10">
      <w:pPr>
        <w:pStyle w:val="Listenabsatz"/>
        <w:spacing w:line="360" w:lineRule="auto"/>
        <w:jc w:val="both"/>
        <w:rPr>
          <w:lang w:val="en-US"/>
        </w:rPr>
      </w:pPr>
      <w:r>
        <w:rPr>
          <w:lang w:val="en-US"/>
        </w:rPr>
        <w:t>{98</w:t>
      </w:r>
      <w:r w:rsidRPr="007C329C">
        <w:rPr>
          <w:lang w:val="en-US"/>
        </w:rPr>
        <w:t xml:space="preserve">°C for </w:t>
      </w:r>
      <w:r>
        <w:rPr>
          <w:lang w:val="en-US"/>
        </w:rPr>
        <w:t>10 sec</w:t>
      </w:r>
    </w:p>
    <w:p w14:paraId="1869BE42" w14:textId="657ED1E9" w:rsidR="0027489C" w:rsidRDefault="0027489C" w:rsidP="00CC4F10">
      <w:pPr>
        <w:pStyle w:val="Listenabsatz"/>
        <w:spacing w:line="360" w:lineRule="auto"/>
        <w:jc w:val="both"/>
        <w:rPr>
          <w:lang w:val="en-US"/>
        </w:rPr>
      </w:pPr>
      <w:r>
        <w:rPr>
          <w:lang w:val="en-US"/>
        </w:rPr>
        <w:t>63</w:t>
      </w:r>
      <w:r w:rsidRPr="007C329C">
        <w:rPr>
          <w:lang w:val="en-US"/>
        </w:rPr>
        <w:t xml:space="preserve">°C for </w:t>
      </w:r>
      <w:r>
        <w:rPr>
          <w:lang w:val="en-US"/>
        </w:rPr>
        <w:t>30 sec</w:t>
      </w:r>
    </w:p>
    <w:p w14:paraId="4D47C005" w14:textId="77C13DEB" w:rsidR="0027489C" w:rsidRDefault="0027489C" w:rsidP="00CC4F10">
      <w:pPr>
        <w:pStyle w:val="Listenabsatz"/>
        <w:spacing w:line="360" w:lineRule="auto"/>
        <w:jc w:val="both"/>
        <w:rPr>
          <w:lang w:val="en-US"/>
        </w:rPr>
      </w:pPr>
      <w:r w:rsidRPr="007C329C">
        <w:rPr>
          <w:lang w:val="en-US"/>
        </w:rPr>
        <w:t xml:space="preserve">72°C for </w:t>
      </w:r>
      <w:r>
        <w:rPr>
          <w:lang w:val="en-US"/>
        </w:rPr>
        <w:t>30 sec}, 12 cycles</w:t>
      </w:r>
    </w:p>
    <w:p w14:paraId="4B714752" w14:textId="3981B345" w:rsidR="0027489C" w:rsidRDefault="0027489C" w:rsidP="00CC4F10">
      <w:pPr>
        <w:pStyle w:val="Listenabsatz"/>
        <w:spacing w:line="360" w:lineRule="auto"/>
        <w:jc w:val="both"/>
        <w:rPr>
          <w:lang w:val="en-US"/>
        </w:rPr>
      </w:pPr>
      <w:r w:rsidRPr="007C329C">
        <w:rPr>
          <w:lang w:val="en-US"/>
        </w:rPr>
        <w:t xml:space="preserve">72°C for </w:t>
      </w:r>
      <w:r>
        <w:rPr>
          <w:lang w:val="en-US"/>
        </w:rPr>
        <w:t xml:space="preserve">5 </w:t>
      </w:r>
      <w:r w:rsidRPr="007C329C">
        <w:rPr>
          <w:lang w:val="en-US"/>
        </w:rPr>
        <w:t>min</w:t>
      </w:r>
    </w:p>
    <w:p w14:paraId="3FC742B2" w14:textId="3FA5D902" w:rsidR="0027489C" w:rsidRDefault="0027489C" w:rsidP="00CC4F10">
      <w:pPr>
        <w:pStyle w:val="Listenabsatz"/>
        <w:spacing w:line="360" w:lineRule="auto"/>
        <w:jc w:val="both"/>
        <w:rPr>
          <w:lang w:val="en-US"/>
        </w:rPr>
      </w:pPr>
      <w:r>
        <w:rPr>
          <w:lang w:val="en-US"/>
        </w:rPr>
        <w:t>Hold at 4</w:t>
      </w:r>
      <w:r w:rsidRPr="007C329C">
        <w:rPr>
          <w:lang w:val="en-US"/>
        </w:rPr>
        <w:t>°C</w:t>
      </w:r>
      <w:r>
        <w:rPr>
          <w:lang w:val="en-US"/>
        </w:rPr>
        <w:t>.</w:t>
      </w:r>
    </w:p>
    <w:p w14:paraId="5882F233" w14:textId="17ED8A43" w:rsidR="00A65D6A" w:rsidRDefault="009616F6" w:rsidP="00A65D6A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Add 0.2X of Ampure XP beads, incubate for 5 minutes at room temperature to bind large fragments. Keep the supernatant.</w:t>
      </w:r>
    </w:p>
    <w:p w14:paraId="651B358C" w14:textId="568DFFFB" w:rsidR="009616F6" w:rsidRDefault="009616F6" w:rsidP="00A65D6A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Add 0.8X of Ampure XP beads to the supernatant from step17, incubate for 5 minutes to bind library fragments.</w:t>
      </w:r>
    </w:p>
    <w:p w14:paraId="20A21C59" w14:textId="3A70F9C4" w:rsidR="009616F6" w:rsidRPr="009616F6" w:rsidRDefault="009616F6" w:rsidP="00A65D6A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Wash the beads twice with 200 </w:t>
      </w:r>
      <w:r>
        <w:t>μl of freshly made 80% ethanol, for 30 seconds each.</w:t>
      </w:r>
    </w:p>
    <w:p w14:paraId="1B2A989D" w14:textId="22F38EB9" w:rsidR="009616F6" w:rsidRPr="009616F6" w:rsidRDefault="009616F6" w:rsidP="00A65D6A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t>Elute the library in 10 μl of TE-buffer. Run the sample on Agilent Bioanalyzer following manufacturer’s instructions.</w:t>
      </w:r>
    </w:p>
    <w:p w14:paraId="6880741E" w14:textId="2B101FFA" w:rsidR="009616F6" w:rsidRPr="009616F6" w:rsidRDefault="009616F6" w:rsidP="009616F6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t xml:space="preserve">Pool the finished libraries </w:t>
      </w:r>
      <w:r w:rsidRPr="009616F6">
        <w:rPr>
          <w:lang w:val="en-US"/>
        </w:rPr>
        <w:t xml:space="preserve">in equimolar amounts and sequence on Illumina </w:t>
      </w:r>
      <w:r>
        <w:rPr>
          <w:lang w:val="en-US"/>
        </w:rPr>
        <w:t>platform</w:t>
      </w:r>
      <w:r w:rsidRPr="009616F6">
        <w:rPr>
          <w:lang w:val="en-US"/>
        </w:rPr>
        <w:t>.</w:t>
      </w:r>
    </w:p>
    <w:p w14:paraId="67ABE20C" w14:textId="1E7474C9" w:rsidR="00EA5630" w:rsidRDefault="00EA5630" w:rsidP="00EA5630">
      <w:pPr>
        <w:spacing w:line="360" w:lineRule="auto"/>
        <w:ind w:left="360"/>
        <w:jc w:val="both"/>
        <w:rPr>
          <w:lang w:val="en-US"/>
        </w:rPr>
      </w:pPr>
      <w:r w:rsidRPr="00EA5630">
        <w:rPr>
          <w:lang w:val="en-US"/>
        </w:rPr>
        <w:t xml:space="preserve">Section </w:t>
      </w:r>
      <w:r>
        <w:rPr>
          <w:lang w:val="en-US"/>
        </w:rPr>
        <w:t>B</w:t>
      </w:r>
    </w:p>
    <w:p w14:paraId="5F921DCB" w14:textId="03832FC2" w:rsidR="00C5374B" w:rsidRPr="00C5374B" w:rsidRDefault="00C5374B" w:rsidP="002111D3">
      <w:pPr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>16</w:t>
      </w:r>
      <w:r w:rsidRPr="00C5374B">
        <w:rPr>
          <w:lang w:val="en-US"/>
        </w:rPr>
        <w:t>. Set up the PCR reaction as following;</w:t>
      </w:r>
    </w:p>
    <w:p w14:paraId="038DE8A0" w14:textId="77777777" w:rsidR="00C5374B" w:rsidRDefault="00C5374B" w:rsidP="00C5374B">
      <w:pPr>
        <w:pStyle w:val="Listenabsatz"/>
        <w:spacing w:line="360" w:lineRule="auto"/>
        <w:jc w:val="both"/>
      </w:pPr>
      <w:r>
        <w:rPr>
          <w:lang w:val="en-US"/>
        </w:rPr>
        <w:lastRenderedPageBreak/>
        <w:t xml:space="preserve">Forward primer 20 </w:t>
      </w:r>
      <w:r>
        <w:t>μM</w:t>
      </w:r>
      <w:r>
        <w:rPr>
          <w:lang w:val="en-US"/>
        </w:rPr>
        <w:t xml:space="preserve"> (provided in table1): 2 </w:t>
      </w:r>
      <w:r>
        <w:t>μl</w:t>
      </w:r>
    </w:p>
    <w:p w14:paraId="76220542" w14:textId="77777777" w:rsidR="00C5374B" w:rsidRDefault="00C5374B" w:rsidP="00C5374B">
      <w:pPr>
        <w:pStyle w:val="Listenabsatz"/>
        <w:spacing w:line="360" w:lineRule="auto"/>
        <w:jc w:val="both"/>
      </w:pPr>
      <w:r>
        <w:rPr>
          <w:lang w:val="en-US"/>
        </w:rPr>
        <w:t xml:space="preserve">Reverse primer 20 </w:t>
      </w:r>
      <w:r>
        <w:t>μM</w:t>
      </w:r>
      <w:r>
        <w:rPr>
          <w:lang w:val="en-US"/>
        </w:rPr>
        <w:t xml:space="preserve"> (provided in table1): 2 </w:t>
      </w:r>
      <w:r>
        <w:t>μl</w:t>
      </w:r>
    </w:p>
    <w:p w14:paraId="1230AB97" w14:textId="167B7C2B" w:rsidR="00C5374B" w:rsidRDefault="00C5374B" w:rsidP="00C5374B">
      <w:pPr>
        <w:pStyle w:val="Listenabsatz"/>
        <w:spacing w:line="360" w:lineRule="auto"/>
        <w:jc w:val="both"/>
      </w:pPr>
      <w:r>
        <w:t>Reverse-crosslinked sample from step 15: 46 μl</w:t>
      </w:r>
    </w:p>
    <w:p w14:paraId="625A2C64" w14:textId="210D8741" w:rsidR="008826A5" w:rsidRDefault="00C5374B" w:rsidP="002111D3">
      <w:pPr>
        <w:pStyle w:val="Listenabsatz"/>
        <w:spacing w:line="360" w:lineRule="auto"/>
        <w:jc w:val="both"/>
      </w:pPr>
      <w:r>
        <w:rPr>
          <w:lang w:val="en-US"/>
        </w:rPr>
        <w:t>2</w:t>
      </w:r>
      <w:r w:rsidRPr="007C329C">
        <w:rPr>
          <w:lang w:val="en-US"/>
        </w:rPr>
        <w:t>X NEBNext High-Fidelity PCR Mix</w:t>
      </w:r>
      <w:r>
        <w:rPr>
          <w:lang w:val="en-US"/>
        </w:rPr>
        <w:t xml:space="preserve">: 50 </w:t>
      </w:r>
      <w:r>
        <w:t>μl</w:t>
      </w:r>
    </w:p>
    <w:p w14:paraId="0530B4FE" w14:textId="0AB57FDB" w:rsidR="008826A5" w:rsidRDefault="008826A5" w:rsidP="008826A5">
      <w:pPr>
        <w:pStyle w:val="Listenabsatz"/>
        <w:numPr>
          <w:ilvl w:val="0"/>
          <w:numId w:val="4"/>
        </w:numPr>
        <w:spacing w:line="360" w:lineRule="auto"/>
        <w:jc w:val="both"/>
      </w:pPr>
      <w:r>
        <w:t>Set up the PCR cycling condition as following;</w:t>
      </w:r>
    </w:p>
    <w:p w14:paraId="389C3443" w14:textId="4B92BA80" w:rsidR="008826A5" w:rsidRDefault="008826A5" w:rsidP="008826A5">
      <w:pPr>
        <w:pStyle w:val="Listenabsatz"/>
        <w:spacing w:line="360" w:lineRule="auto"/>
        <w:jc w:val="both"/>
        <w:rPr>
          <w:lang w:val="en-US"/>
        </w:rPr>
      </w:pPr>
      <w:r w:rsidRPr="007C329C">
        <w:rPr>
          <w:lang w:val="en-US"/>
        </w:rPr>
        <w:t>72°C for 3</w:t>
      </w:r>
      <w:r>
        <w:rPr>
          <w:lang w:val="en-US"/>
        </w:rPr>
        <w:t xml:space="preserve"> </w:t>
      </w:r>
      <w:r w:rsidRPr="007C329C">
        <w:rPr>
          <w:lang w:val="en-US"/>
        </w:rPr>
        <w:t>min</w:t>
      </w:r>
    </w:p>
    <w:p w14:paraId="5709A427" w14:textId="6E16D4BA" w:rsidR="008826A5" w:rsidRDefault="008826A5" w:rsidP="008826A5">
      <w:pPr>
        <w:pStyle w:val="Listenabsatz"/>
        <w:spacing w:line="360" w:lineRule="auto"/>
        <w:jc w:val="both"/>
        <w:rPr>
          <w:lang w:val="en-US"/>
        </w:rPr>
      </w:pPr>
      <w:r>
        <w:rPr>
          <w:lang w:val="en-US"/>
        </w:rPr>
        <w:t>95</w:t>
      </w:r>
      <w:r w:rsidRPr="007C329C">
        <w:rPr>
          <w:lang w:val="en-US"/>
        </w:rPr>
        <w:t xml:space="preserve">°C for </w:t>
      </w:r>
      <w:r>
        <w:rPr>
          <w:lang w:val="en-US"/>
        </w:rPr>
        <w:t xml:space="preserve">5 </w:t>
      </w:r>
      <w:r w:rsidRPr="007C329C">
        <w:rPr>
          <w:lang w:val="en-US"/>
        </w:rPr>
        <w:t>min</w:t>
      </w:r>
    </w:p>
    <w:p w14:paraId="5B8DCCD3" w14:textId="77777777" w:rsidR="008826A5" w:rsidRDefault="008826A5" w:rsidP="008826A5">
      <w:pPr>
        <w:pStyle w:val="Listenabsatz"/>
        <w:spacing w:line="360" w:lineRule="auto"/>
        <w:jc w:val="both"/>
        <w:rPr>
          <w:lang w:val="en-US"/>
        </w:rPr>
      </w:pPr>
      <w:r>
        <w:rPr>
          <w:lang w:val="en-US"/>
        </w:rPr>
        <w:t>{98</w:t>
      </w:r>
      <w:r w:rsidRPr="007C329C">
        <w:rPr>
          <w:lang w:val="en-US"/>
        </w:rPr>
        <w:t xml:space="preserve">°C for </w:t>
      </w:r>
      <w:r>
        <w:rPr>
          <w:lang w:val="en-US"/>
        </w:rPr>
        <w:t>10 sec</w:t>
      </w:r>
    </w:p>
    <w:p w14:paraId="69F7965D" w14:textId="77777777" w:rsidR="008826A5" w:rsidRDefault="008826A5" w:rsidP="008826A5">
      <w:pPr>
        <w:pStyle w:val="Listenabsatz"/>
        <w:spacing w:line="360" w:lineRule="auto"/>
        <w:jc w:val="both"/>
        <w:rPr>
          <w:lang w:val="en-US"/>
        </w:rPr>
      </w:pPr>
      <w:r>
        <w:rPr>
          <w:lang w:val="en-US"/>
        </w:rPr>
        <w:t>63</w:t>
      </w:r>
      <w:r w:rsidRPr="007C329C">
        <w:rPr>
          <w:lang w:val="en-US"/>
        </w:rPr>
        <w:t xml:space="preserve">°C for </w:t>
      </w:r>
      <w:r>
        <w:rPr>
          <w:lang w:val="en-US"/>
        </w:rPr>
        <w:t>30 sec</w:t>
      </w:r>
    </w:p>
    <w:p w14:paraId="5A505436" w14:textId="77777777" w:rsidR="008826A5" w:rsidRDefault="008826A5" w:rsidP="008826A5">
      <w:pPr>
        <w:pStyle w:val="Listenabsatz"/>
        <w:spacing w:line="360" w:lineRule="auto"/>
        <w:jc w:val="both"/>
        <w:rPr>
          <w:lang w:val="en-US"/>
        </w:rPr>
      </w:pPr>
      <w:r w:rsidRPr="007C329C">
        <w:rPr>
          <w:lang w:val="en-US"/>
        </w:rPr>
        <w:t xml:space="preserve">72°C for </w:t>
      </w:r>
      <w:r>
        <w:rPr>
          <w:lang w:val="en-US"/>
        </w:rPr>
        <w:t>30 sec}, 12 cycles</w:t>
      </w:r>
    </w:p>
    <w:p w14:paraId="56BB8112" w14:textId="77777777" w:rsidR="008826A5" w:rsidRDefault="008826A5" w:rsidP="008826A5">
      <w:pPr>
        <w:pStyle w:val="Listenabsatz"/>
        <w:spacing w:line="360" w:lineRule="auto"/>
        <w:jc w:val="both"/>
        <w:rPr>
          <w:lang w:val="en-US"/>
        </w:rPr>
      </w:pPr>
      <w:r w:rsidRPr="007C329C">
        <w:rPr>
          <w:lang w:val="en-US"/>
        </w:rPr>
        <w:t xml:space="preserve">72°C for </w:t>
      </w:r>
      <w:r>
        <w:rPr>
          <w:lang w:val="en-US"/>
        </w:rPr>
        <w:t xml:space="preserve">5 </w:t>
      </w:r>
      <w:r w:rsidRPr="007C329C">
        <w:rPr>
          <w:lang w:val="en-US"/>
        </w:rPr>
        <w:t>min</w:t>
      </w:r>
    </w:p>
    <w:p w14:paraId="72536721" w14:textId="77777777" w:rsidR="008826A5" w:rsidRDefault="008826A5" w:rsidP="008826A5">
      <w:pPr>
        <w:pStyle w:val="Listenabsatz"/>
        <w:spacing w:line="360" w:lineRule="auto"/>
        <w:jc w:val="both"/>
        <w:rPr>
          <w:lang w:val="en-US"/>
        </w:rPr>
      </w:pPr>
      <w:r>
        <w:rPr>
          <w:lang w:val="en-US"/>
        </w:rPr>
        <w:t>Hold at 4</w:t>
      </w:r>
      <w:r w:rsidRPr="007C329C">
        <w:rPr>
          <w:lang w:val="en-US"/>
        </w:rPr>
        <w:t>°C</w:t>
      </w:r>
      <w:r>
        <w:rPr>
          <w:lang w:val="en-US"/>
        </w:rPr>
        <w:t>.</w:t>
      </w:r>
    </w:p>
    <w:p w14:paraId="04A843CB" w14:textId="21A16EB5" w:rsidR="008826A5" w:rsidRPr="008826A5" w:rsidRDefault="008826A5" w:rsidP="008826A5">
      <w:pPr>
        <w:pStyle w:val="Listenabsatz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8826A5">
        <w:rPr>
          <w:lang w:val="en-US"/>
        </w:rPr>
        <w:t>Add 0.2X of Ampure XP beads, incubate for 5 minutes at room temperature to bind large fragments. Keep the supernatant.</w:t>
      </w:r>
    </w:p>
    <w:p w14:paraId="463D7E50" w14:textId="77777777" w:rsidR="008826A5" w:rsidRDefault="008826A5" w:rsidP="008826A5">
      <w:pPr>
        <w:pStyle w:val="Listenabsatz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rPr>
          <w:lang w:val="en-US"/>
        </w:rPr>
        <w:t>Add 0.8X of Ampure XP beads to the supernatant from step17, incubate for 5 minutes to bind library fragments.</w:t>
      </w:r>
    </w:p>
    <w:p w14:paraId="4023AC69" w14:textId="77777777" w:rsidR="008826A5" w:rsidRPr="009616F6" w:rsidRDefault="008826A5" w:rsidP="008826A5">
      <w:pPr>
        <w:pStyle w:val="Listenabsatz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Wash the beads twice with 200 </w:t>
      </w:r>
      <w:r>
        <w:t>μl of freshly made 80% ethanol, for 30 seconds each.</w:t>
      </w:r>
    </w:p>
    <w:p w14:paraId="339A20D2" w14:textId="77777777" w:rsidR="008826A5" w:rsidRPr="009616F6" w:rsidRDefault="008826A5" w:rsidP="008826A5">
      <w:pPr>
        <w:pStyle w:val="Listenabsatz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t>Elute the library in 10 μl of TE-buffer. Run the sample on Agilent Bioanalyzer following manufacturer’s instructions.</w:t>
      </w:r>
    </w:p>
    <w:p w14:paraId="3AE9E89D" w14:textId="77777777" w:rsidR="008826A5" w:rsidRPr="009616F6" w:rsidRDefault="008826A5" w:rsidP="008826A5">
      <w:pPr>
        <w:pStyle w:val="Listenabsatz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t xml:space="preserve">Pool the finished libraries </w:t>
      </w:r>
      <w:r w:rsidRPr="009616F6">
        <w:rPr>
          <w:lang w:val="en-US"/>
        </w:rPr>
        <w:t xml:space="preserve">in equimolar amounts and sequence on Illumina </w:t>
      </w:r>
      <w:r>
        <w:rPr>
          <w:lang w:val="en-US"/>
        </w:rPr>
        <w:t>platform</w:t>
      </w:r>
      <w:r w:rsidRPr="009616F6">
        <w:rPr>
          <w:lang w:val="en-US"/>
        </w:rPr>
        <w:t>.</w:t>
      </w:r>
    </w:p>
    <w:p w14:paraId="601E4B04" w14:textId="77777777" w:rsidR="008826A5" w:rsidRDefault="008826A5" w:rsidP="008826A5">
      <w:pPr>
        <w:spacing w:line="360" w:lineRule="auto"/>
        <w:jc w:val="both"/>
      </w:pPr>
    </w:p>
    <w:p w14:paraId="7464D3CF" w14:textId="2A9ADFEA" w:rsidR="00EA5630" w:rsidRPr="00EA5630" w:rsidRDefault="00EA5630" w:rsidP="00EA5630">
      <w:pPr>
        <w:spacing w:line="360" w:lineRule="auto"/>
        <w:ind w:left="360"/>
        <w:jc w:val="both"/>
        <w:rPr>
          <w:lang w:val="en-US"/>
        </w:rPr>
      </w:pPr>
    </w:p>
    <w:p w14:paraId="6A63569F" w14:textId="4E02C9FC" w:rsidR="005935C1" w:rsidRPr="00F51375" w:rsidRDefault="00F51375" w:rsidP="00F51375">
      <w:pPr>
        <w:ind w:left="3686" w:hanging="3686"/>
        <w:rPr>
          <w:b/>
        </w:rPr>
      </w:pPr>
      <w:r w:rsidRPr="00F51375">
        <w:rPr>
          <w:b/>
        </w:rPr>
        <w:t>RIPA (140 mM)</w:t>
      </w:r>
      <w:r>
        <w:rPr>
          <w:b/>
        </w:rPr>
        <w:tab/>
        <w:t>RIPA (250 mM)</w:t>
      </w:r>
      <w:r>
        <w:rPr>
          <w:b/>
        </w:rPr>
        <w:tab/>
      </w:r>
      <w:r>
        <w:rPr>
          <w:b/>
        </w:rPr>
        <w:tab/>
        <w:t xml:space="preserve">     TE Buffer</w:t>
      </w:r>
    </w:p>
    <w:p w14:paraId="5AB7CA99" w14:textId="77777777" w:rsidR="00F51375" w:rsidRPr="00F51375" w:rsidRDefault="00F51375" w:rsidP="00F51375">
      <w:pPr>
        <w:ind w:left="3686" w:hanging="3686"/>
        <w:rPr>
          <w:b/>
          <w:u w:val="single"/>
        </w:rPr>
      </w:pPr>
    </w:p>
    <w:p w14:paraId="01D7320D" w14:textId="42CC8C29" w:rsidR="00F51375" w:rsidRDefault="00F51375" w:rsidP="00F51375">
      <w:pPr>
        <w:rPr>
          <w:lang w:val="en-US"/>
        </w:rPr>
      </w:pPr>
      <w:r w:rsidRPr="007C329C">
        <w:rPr>
          <w:lang w:val="en-US"/>
        </w:rPr>
        <w:t>10</w:t>
      </w:r>
      <w:r>
        <w:rPr>
          <w:lang w:val="en-US"/>
        </w:rPr>
        <w:t xml:space="preserve"> mM Tris-Cl pH 8.0</w:t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Pr="007C329C">
        <w:rPr>
          <w:lang w:val="en-US"/>
        </w:rPr>
        <w:t>10</w:t>
      </w:r>
      <w:r>
        <w:rPr>
          <w:lang w:val="en-US"/>
        </w:rPr>
        <w:t xml:space="preserve"> mM Tris-Cl pH 8.0</w:t>
      </w:r>
      <w:r>
        <w:rPr>
          <w:lang w:val="en-US"/>
        </w:rPr>
        <w:tab/>
        <w:t xml:space="preserve">     10 mM Tris-Cl pH 8.0</w:t>
      </w:r>
    </w:p>
    <w:p w14:paraId="54BBF159" w14:textId="3C29DEC8" w:rsidR="00F51375" w:rsidRDefault="00F51375" w:rsidP="003323F0">
      <w:pPr>
        <w:rPr>
          <w:lang w:val="en-US"/>
        </w:rPr>
      </w:pPr>
      <w:r w:rsidRPr="007C329C">
        <w:rPr>
          <w:lang w:val="en-US"/>
        </w:rPr>
        <w:t>140</w:t>
      </w:r>
      <w:r>
        <w:rPr>
          <w:lang w:val="en-US"/>
        </w:rPr>
        <w:t xml:space="preserve"> mM NaCl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250 mM NaCl</w:t>
      </w:r>
      <w:r>
        <w:rPr>
          <w:lang w:val="en-US"/>
        </w:rPr>
        <w:tab/>
      </w:r>
      <w:r>
        <w:rPr>
          <w:lang w:val="en-US"/>
        </w:rPr>
        <w:tab/>
        <w:t xml:space="preserve">      0.5 mM EDTA pH 8.0</w:t>
      </w:r>
    </w:p>
    <w:p w14:paraId="78D20228" w14:textId="363F7308" w:rsidR="00F51375" w:rsidRPr="00F51375" w:rsidRDefault="00F51375" w:rsidP="00F51375">
      <w:pPr>
        <w:rPr>
          <w:lang w:val="en-US"/>
        </w:rPr>
      </w:pPr>
      <w:r>
        <w:rPr>
          <w:lang w:val="en-US"/>
        </w:rPr>
        <w:t xml:space="preserve">0.5 </w:t>
      </w:r>
      <w:r w:rsidRPr="00F51375">
        <w:rPr>
          <w:lang w:val="en-US"/>
        </w:rPr>
        <w:t>mM EDTA pH 8.0</w:t>
      </w:r>
      <w:r w:rsidRPr="00F51375">
        <w:rPr>
          <w:lang w:val="en-US"/>
        </w:rPr>
        <w:tab/>
      </w:r>
      <w:r w:rsidRPr="00F51375">
        <w:rPr>
          <w:lang w:val="en-US"/>
        </w:rPr>
        <w:tab/>
      </w:r>
      <w:r w:rsidRPr="00F51375">
        <w:rPr>
          <w:lang w:val="en-US"/>
        </w:rPr>
        <w:tab/>
        <w:t xml:space="preserve">   </w:t>
      </w:r>
      <w:r>
        <w:rPr>
          <w:lang w:val="en-US"/>
        </w:rPr>
        <w:t>0.5</w:t>
      </w:r>
      <w:r w:rsidRPr="00F51375">
        <w:rPr>
          <w:lang w:val="en-US"/>
        </w:rPr>
        <w:t xml:space="preserve"> mM EDTA pH 8.0</w:t>
      </w:r>
    </w:p>
    <w:p w14:paraId="6D93A944" w14:textId="42ACD951" w:rsidR="00F51375" w:rsidRPr="00F51375" w:rsidRDefault="00F51375" w:rsidP="00F51375">
      <w:pPr>
        <w:rPr>
          <w:lang w:val="en-US"/>
        </w:rPr>
      </w:pPr>
      <w:r w:rsidRPr="00F51375">
        <w:rPr>
          <w:lang w:val="en-US"/>
        </w:rPr>
        <w:t>1% Triton X-100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Pr="00F51375">
        <w:rPr>
          <w:lang w:val="en-US"/>
        </w:rPr>
        <w:t>1% Triton X-100</w:t>
      </w:r>
    </w:p>
    <w:p w14:paraId="4CAF8158" w14:textId="04B5B71D" w:rsidR="00F51375" w:rsidRDefault="00F51375" w:rsidP="00F51375">
      <w:pPr>
        <w:rPr>
          <w:lang w:val="en-US"/>
        </w:rPr>
      </w:pPr>
      <w:r w:rsidRPr="00F51375">
        <w:rPr>
          <w:lang w:val="en-US"/>
        </w:rPr>
        <w:t>0.1% SDS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Pr="00F51375">
        <w:rPr>
          <w:lang w:val="en-US"/>
        </w:rPr>
        <w:t>0.1% SDS</w:t>
      </w:r>
    </w:p>
    <w:p w14:paraId="00EE4C3A" w14:textId="77777777" w:rsidR="00F51375" w:rsidRDefault="00F51375" w:rsidP="00F51375">
      <w:pPr>
        <w:rPr>
          <w:lang w:val="en-US"/>
        </w:rPr>
      </w:pPr>
    </w:p>
    <w:p w14:paraId="50EEF41B" w14:textId="77777777" w:rsidR="00F51375" w:rsidRDefault="00F51375" w:rsidP="00F51375">
      <w:pPr>
        <w:rPr>
          <w:lang w:val="en-US"/>
        </w:rPr>
      </w:pPr>
    </w:p>
    <w:p w14:paraId="7A17A1FF" w14:textId="77777777" w:rsidR="00F51375" w:rsidRDefault="00F51375" w:rsidP="00F51375">
      <w:pPr>
        <w:rPr>
          <w:lang w:val="en-US"/>
        </w:rPr>
      </w:pPr>
    </w:p>
    <w:p w14:paraId="77AEB868" w14:textId="77777777" w:rsidR="00F51375" w:rsidRDefault="00F51375" w:rsidP="00F51375">
      <w:pPr>
        <w:rPr>
          <w:lang w:val="en-US"/>
        </w:rPr>
      </w:pPr>
    </w:p>
    <w:p w14:paraId="323DF5D7" w14:textId="0788E975" w:rsidR="00F51375" w:rsidRDefault="00F51375" w:rsidP="00F51375">
      <w:pPr>
        <w:rPr>
          <w:b/>
          <w:lang w:val="en-US"/>
        </w:rPr>
      </w:pPr>
      <w:r w:rsidRPr="00F51375">
        <w:rPr>
          <w:b/>
          <w:lang w:val="en-US"/>
        </w:rPr>
        <w:t>Tagmentation Buffer (Home-made)</w:t>
      </w:r>
      <w:r w:rsidR="004525EA">
        <w:rPr>
          <w:b/>
          <w:lang w:val="en-US"/>
        </w:rPr>
        <w:tab/>
      </w:r>
      <w:r w:rsidR="004525EA">
        <w:rPr>
          <w:b/>
          <w:lang w:val="en-US"/>
        </w:rPr>
        <w:tab/>
      </w:r>
      <w:r w:rsidR="004525EA">
        <w:rPr>
          <w:b/>
          <w:lang w:val="en-US"/>
        </w:rPr>
        <w:tab/>
      </w:r>
      <w:r w:rsidR="004525EA">
        <w:rPr>
          <w:b/>
          <w:lang w:val="en-US"/>
        </w:rPr>
        <w:tab/>
        <w:t>Blocking Buffer</w:t>
      </w:r>
    </w:p>
    <w:p w14:paraId="314A5DC7" w14:textId="77777777" w:rsidR="00F51375" w:rsidRDefault="00F51375" w:rsidP="00F51375">
      <w:pPr>
        <w:rPr>
          <w:b/>
          <w:lang w:val="en-US"/>
        </w:rPr>
      </w:pPr>
    </w:p>
    <w:p w14:paraId="4FC50B95" w14:textId="46F5548C" w:rsidR="00F51375" w:rsidRDefault="00F51375" w:rsidP="00F51375">
      <w:pPr>
        <w:rPr>
          <w:lang w:val="en-US"/>
        </w:rPr>
      </w:pPr>
      <w:r w:rsidRPr="007C329C">
        <w:rPr>
          <w:lang w:val="en-US"/>
        </w:rPr>
        <w:t>20 mM Tris(hydroxymethyl)aminomethane pH 7.6</w:t>
      </w:r>
      <w:r w:rsidR="004525EA">
        <w:rPr>
          <w:lang w:val="en-US"/>
        </w:rPr>
        <w:tab/>
      </w:r>
      <w:r w:rsidR="004525EA">
        <w:rPr>
          <w:lang w:val="en-US"/>
        </w:rPr>
        <w:tab/>
      </w:r>
      <w:r w:rsidR="004525EA" w:rsidRPr="007C329C">
        <w:rPr>
          <w:lang w:val="en-US"/>
        </w:rPr>
        <w:t>10</w:t>
      </w:r>
      <w:r w:rsidR="004525EA">
        <w:rPr>
          <w:lang w:val="en-US"/>
        </w:rPr>
        <w:t xml:space="preserve"> mM Tris-Cl pH 8.0</w:t>
      </w:r>
    </w:p>
    <w:p w14:paraId="1FED1C94" w14:textId="62B4C845" w:rsidR="00F51375" w:rsidRDefault="00F51375" w:rsidP="00F51375">
      <w:pPr>
        <w:rPr>
          <w:lang w:val="en-US"/>
        </w:rPr>
      </w:pPr>
      <w:r>
        <w:rPr>
          <w:lang w:val="en-US"/>
        </w:rPr>
        <w:lastRenderedPageBreak/>
        <w:t>10 mM MgCl2</w:t>
      </w:r>
      <w:r w:rsidR="004525EA">
        <w:rPr>
          <w:lang w:val="en-US"/>
        </w:rPr>
        <w:tab/>
      </w:r>
      <w:r w:rsidR="004525EA">
        <w:rPr>
          <w:lang w:val="en-US"/>
        </w:rPr>
        <w:tab/>
      </w:r>
      <w:r w:rsidR="004525EA">
        <w:rPr>
          <w:lang w:val="en-US"/>
        </w:rPr>
        <w:tab/>
      </w:r>
      <w:r w:rsidR="004525EA">
        <w:rPr>
          <w:lang w:val="en-US"/>
        </w:rPr>
        <w:tab/>
      </w:r>
      <w:r w:rsidR="004525EA">
        <w:rPr>
          <w:lang w:val="en-US"/>
        </w:rPr>
        <w:tab/>
      </w:r>
      <w:r w:rsidR="004525EA">
        <w:rPr>
          <w:lang w:val="en-US"/>
        </w:rPr>
        <w:tab/>
      </w:r>
      <w:r w:rsidR="004525EA">
        <w:rPr>
          <w:lang w:val="en-US"/>
        </w:rPr>
        <w:tab/>
      </w:r>
      <w:r w:rsidR="004525EA">
        <w:rPr>
          <w:lang w:val="en-US"/>
        </w:rPr>
        <w:tab/>
      </w:r>
      <w:r w:rsidR="004525EA" w:rsidRPr="007C329C">
        <w:rPr>
          <w:lang w:val="en-US"/>
        </w:rPr>
        <w:t>140</w:t>
      </w:r>
      <w:r w:rsidR="004525EA">
        <w:rPr>
          <w:lang w:val="en-US"/>
        </w:rPr>
        <w:t xml:space="preserve"> mM NaCl</w:t>
      </w:r>
      <w:r w:rsidR="004525EA">
        <w:rPr>
          <w:lang w:val="en-US"/>
        </w:rPr>
        <w:tab/>
      </w:r>
    </w:p>
    <w:p w14:paraId="0CFC584A" w14:textId="2BB22B1B" w:rsidR="00F51375" w:rsidRPr="00F51375" w:rsidRDefault="00F51375" w:rsidP="00F51375">
      <w:pPr>
        <w:rPr>
          <w:lang w:val="en-US"/>
        </w:rPr>
      </w:pPr>
      <w:r w:rsidRPr="007C329C">
        <w:rPr>
          <w:lang w:val="en-US"/>
        </w:rPr>
        <w:t>20% (vol/vol) dimethyl</w:t>
      </w:r>
      <w:r>
        <w:rPr>
          <w:lang w:val="en-US"/>
        </w:rPr>
        <w:t xml:space="preserve"> </w:t>
      </w:r>
      <w:r w:rsidRPr="007C329C">
        <w:rPr>
          <w:lang w:val="en-US"/>
        </w:rPr>
        <w:t>formamide</w:t>
      </w:r>
      <w:r w:rsidR="004525EA">
        <w:rPr>
          <w:lang w:val="en-US"/>
        </w:rPr>
        <w:tab/>
      </w:r>
      <w:r w:rsidR="004525EA">
        <w:rPr>
          <w:lang w:val="en-US"/>
        </w:rPr>
        <w:tab/>
      </w:r>
      <w:r w:rsidR="004525EA">
        <w:rPr>
          <w:lang w:val="en-US"/>
        </w:rPr>
        <w:tab/>
      </w:r>
      <w:r w:rsidR="004525EA">
        <w:rPr>
          <w:lang w:val="en-US"/>
        </w:rPr>
        <w:tab/>
        <w:t xml:space="preserve">0.5 </w:t>
      </w:r>
      <w:r w:rsidR="004525EA" w:rsidRPr="00F51375">
        <w:rPr>
          <w:lang w:val="en-US"/>
        </w:rPr>
        <w:t>mM EDTA pH 8.0</w:t>
      </w:r>
    </w:p>
    <w:p w14:paraId="04E568E4" w14:textId="173E603E" w:rsidR="00F51375" w:rsidRDefault="004525EA" w:rsidP="00F5137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51375">
        <w:rPr>
          <w:lang w:val="en-US"/>
        </w:rPr>
        <w:t>1% Triton X-100</w:t>
      </w:r>
    </w:p>
    <w:p w14:paraId="407DB30A" w14:textId="26F5A55E" w:rsidR="00F51375" w:rsidRDefault="004525EA" w:rsidP="00F5137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0.1% SDS</w:t>
      </w:r>
    </w:p>
    <w:p w14:paraId="4EFEFB25" w14:textId="7C20CF3C" w:rsidR="004525EA" w:rsidRDefault="004525EA" w:rsidP="00F5137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0.2 mg/ml BSA</w:t>
      </w:r>
    </w:p>
    <w:p w14:paraId="7B8D7079" w14:textId="4913FBAC" w:rsidR="004525EA" w:rsidRDefault="004525EA" w:rsidP="00F5137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0.05 mg/ml Glycogen</w:t>
      </w:r>
    </w:p>
    <w:p w14:paraId="1EAABFD1" w14:textId="7C30463F" w:rsidR="004525EA" w:rsidRPr="00F51375" w:rsidRDefault="004525EA" w:rsidP="00F5137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0.2  mg/ml Yeast tRNA</w:t>
      </w:r>
    </w:p>
    <w:sectPr w:rsidR="004525EA" w:rsidRPr="00F51375" w:rsidSect="005935C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919"/>
    <w:multiLevelType w:val="hybridMultilevel"/>
    <w:tmpl w:val="A4CA47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7C92"/>
    <w:multiLevelType w:val="hybridMultilevel"/>
    <w:tmpl w:val="EB76A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840B9"/>
    <w:multiLevelType w:val="multilevel"/>
    <w:tmpl w:val="5100D22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0F3423"/>
    <w:multiLevelType w:val="hybridMultilevel"/>
    <w:tmpl w:val="EB76A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562EF"/>
    <w:multiLevelType w:val="hybridMultilevel"/>
    <w:tmpl w:val="56FEA56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F0"/>
    <w:rsid w:val="000C7E77"/>
    <w:rsid w:val="00113EF8"/>
    <w:rsid w:val="00193DB7"/>
    <w:rsid w:val="001D1894"/>
    <w:rsid w:val="001F6046"/>
    <w:rsid w:val="002111D3"/>
    <w:rsid w:val="00212BBA"/>
    <w:rsid w:val="00216472"/>
    <w:rsid w:val="002722FB"/>
    <w:rsid w:val="0027489C"/>
    <w:rsid w:val="003323F0"/>
    <w:rsid w:val="00335C49"/>
    <w:rsid w:val="00421EA8"/>
    <w:rsid w:val="004525EA"/>
    <w:rsid w:val="00551D54"/>
    <w:rsid w:val="005935C1"/>
    <w:rsid w:val="00600E4E"/>
    <w:rsid w:val="00637596"/>
    <w:rsid w:val="00732CEA"/>
    <w:rsid w:val="007642E7"/>
    <w:rsid w:val="00847E95"/>
    <w:rsid w:val="008575E0"/>
    <w:rsid w:val="008826A5"/>
    <w:rsid w:val="00960D29"/>
    <w:rsid w:val="009616F6"/>
    <w:rsid w:val="00A12F25"/>
    <w:rsid w:val="00A65D6A"/>
    <w:rsid w:val="00AF5CCD"/>
    <w:rsid w:val="00B43CCA"/>
    <w:rsid w:val="00B60652"/>
    <w:rsid w:val="00B620EB"/>
    <w:rsid w:val="00C5374B"/>
    <w:rsid w:val="00C5460C"/>
    <w:rsid w:val="00C60647"/>
    <w:rsid w:val="00CC4F10"/>
    <w:rsid w:val="00D62194"/>
    <w:rsid w:val="00D7410F"/>
    <w:rsid w:val="00EA5630"/>
    <w:rsid w:val="00F0126F"/>
    <w:rsid w:val="00F465D5"/>
    <w:rsid w:val="00F51375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90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rsid w:val="003323F0"/>
    <w:rPr>
      <w:lang w:val="en-AU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rsid w:val="003323F0"/>
    <w:rPr>
      <w:lang w:val="en-AU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C1ED-D918-8F45-85EF-77FB4C95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4292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Inst. of Genetics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Junaid Akhtar</dc:creator>
  <cp:keywords/>
  <dc:description/>
  <cp:lastModifiedBy>Junaid Akhtar</cp:lastModifiedBy>
  <cp:revision>40</cp:revision>
  <cp:lastPrinted>2019-04-20T08:47:00Z</cp:lastPrinted>
  <dcterms:created xsi:type="dcterms:W3CDTF">2019-04-19T19:17:00Z</dcterms:created>
  <dcterms:modified xsi:type="dcterms:W3CDTF">2019-07-10T11:46:00Z</dcterms:modified>
</cp:coreProperties>
</file>