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2A" w:rsidRPr="00F10DE7" w:rsidRDefault="00AF4C2A" w:rsidP="003F7FF0">
      <w:pPr>
        <w:pStyle w:val="Caption"/>
        <w:rPr>
          <w:i w:val="0"/>
          <w:color w:val="auto"/>
          <w:sz w:val="22"/>
          <w:szCs w:val="22"/>
          <w:lang w:val="en-US" w:eastAsia="de-AT"/>
        </w:rPr>
      </w:pPr>
      <w:bookmarkStart w:id="0" w:name="_Toc525826565"/>
      <w:r>
        <w:rPr>
          <w:b/>
          <w:i w:val="0"/>
          <w:color w:val="auto"/>
          <w:sz w:val="22"/>
          <w:szCs w:val="22"/>
          <w:lang w:val="en-US"/>
        </w:rPr>
        <w:t xml:space="preserve">Supplement </w:t>
      </w:r>
      <w:r w:rsidRPr="00F10DE7">
        <w:rPr>
          <w:b/>
          <w:i w:val="0"/>
          <w:color w:val="auto"/>
          <w:sz w:val="22"/>
          <w:szCs w:val="22"/>
          <w:lang w:val="en-US"/>
        </w:rPr>
        <w:t xml:space="preserve">Table </w:t>
      </w:r>
      <w:r>
        <w:rPr>
          <w:b/>
          <w:i w:val="0"/>
          <w:color w:val="auto"/>
          <w:sz w:val="22"/>
          <w:szCs w:val="22"/>
          <w:lang w:val="en-US"/>
        </w:rPr>
        <w:t>S</w:t>
      </w:r>
      <w:r w:rsidRPr="00F10DE7">
        <w:rPr>
          <w:b/>
          <w:i w:val="0"/>
          <w:color w:val="auto"/>
          <w:sz w:val="22"/>
          <w:szCs w:val="22"/>
          <w:lang w:val="en-US"/>
        </w:rPr>
        <w:fldChar w:fldCharType="begin"/>
      </w:r>
      <w:r w:rsidRPr="00F10DE7">
        <w:rPr>
          <w:b/>
          <w:i w:val="0"/>
          <w:color w:val="auto"/>
          <w:sz w:val="22"/>
          <w:szCs w:val="22"/>
          <w:lang w:val="en-US"/>
        </w:rPr>
        <w:instrText xml:space="preserve"> SEQ Table \* ARABIC </w:instrText>
      </w:r>
      <w:r w:rsidRPr="00F10DE7">
        <w:rPr>
          <w:b/>
          <w:i w:val="0"/>
          <w:color w:val="auto"/>
          <w:sz w:val="22"/>
          <w:szCs w:val="22"/>
          <w:lang w:val="en-US"/>
        </w:rPr>
        <w:fldChar w:fldCharType="separate"/>
      </w:r>
      <w:r>
        <w:rPr>
          <w:b/>
          <w:i w:val="0"/>
          <w:noProof/>
          <w:color w:val="auto"/>
          <w:sz w:val="22"/>
          <w:szCs w:val="22"/>
          <w:lang w:val="en-US"/>
        </w:rPr>
        <w:t>2</w:t>
      </w:r>
      <w:r w:rsidRPr="00F10DE7">
        <w:rPr>
          <w:b/>
          <w:i w:val="0"/>
          <w:color w:val="auto"/>
          <w:sz w:val="22"/>
          <w:szCs w:val="22"/>
          <w:lang w:val="en-US"/>
        </w:rPr>
        <w:fldChar w:fldCharType="end"/>
      </w:r>
      <w:r w:rsidRPr="00F10DE7">
        <w:rPr>
          <w:b/>
          <w:i w:val="0"/>
          <w:color w:val="auto"/>
          <w:sz w:val="22"/>
          <w:szCs w:val="22"/>
          <w:lang w:val="en-US"/>
        </w:rPr>
        <w:t xml:space="preserve">. </w:t>
      </w:r>
      <w:r>
        <w:rPr>
          <w:b/>
          <w:i w:val="0"/>
          <w:color w:val="auto"/>
          <w:sz w:val="22"/>
          <w:szCs w:val="22"/>
          <w:lang w:val="en-US"/>
        </w:rPr>
        <w:t>Crossover and non-crossover frequency estimation.</w:t>
      </w:r>
      <w:bookmarkEnd w:id="0"/>
      <w:r>
        <w:rPr>
          <w:b/>
          <w:i w:val="0"/>
          <w:color w:val="auto"/>
          <w:sz w:val="22"/>
          <w:szCs w:val="22"/>
          <w:lang w:val="en-US"/>
        </w:rPr>
        <w:t xml:space="preserve"> </w:t>
      </w:r>
    </w:p>
    <w:p w:rsidR="00AF4C2A" w:rsidRPr="000F5ABD" w:rsidRDefault="00AF4C2A" w:rsidP="003F7FF0">
      <w:pPr>
        <w:jc w:val="both"/>
        <w:rPr>
          <w:bCs/>
          <w:sz w:val="20"/>
          <w:szCs w:val="20"/>
          <w:lang w:val="en-US"/>
        </w:rPr>
      </w:pPr>
      <w:r w:rsidRPr="000F5ABD">
        <w:rPr>
          <w:bCs/>
          <w:sz w:val="20"/>
          <w:szCs w:val="20"/>
          <w:lang w:val="en-US"/>
        </w:rPr>
        <w:t xml:space="preserve">The recombination frequency was estimated as the ratio of CO or NCO (Poisson corrected) per </w:t>
      </w:r>
      <w:r>
        <w:rPr>
          <w:bCs/>
          <w:sz w:val="20"/>
          <w:szCs w:val="20"/>
          <w:lang w:val="en-US"/>
        </w:rPr>
        <w:t>meiosis</w:t>
      </w:r>
      <w:r w:rsidRPr="000F5ABD">
        <w:rPr>
          <w:bCs/>
          <w:sz w:val="20"/>
          <w:szCs w:val="20"/>
          <w:lang w:val="en-US"/>
        </w:rPr>
        <w:t xml:space="preserve">. Note that only one of the CO reciprocals can be captured per reaction with pooled sperm typing, so the CO number per meiosis </w:t>
      </w:r>
      <w:r>
        <w:rPr>
          <w:bCs/>
          <w:sz w:val="20"/>
          <w:szCs w:val="20"/>
          <w:lang w:val="en-US"/>
        </w:rPr>
        <w:t>was estimated as the Poisson corrected COs divided by a fourth of the number of amplifiable sperm</w:t>
      </w:r>
      <w:r w:rsidRPr="000F5ABD">
        <w:rPr>
          <w:bCs/>
          <w:sz w:val="20"/>
          <w:szCs w:val="20"/>
          <w:lang w:val="en-US"/>
        </w:rPr>
        <w:t xml:space="preserve"> </w:t>
      </w:r>
      <w:r>
        <w:rPr>
          <w:bCs/>
          <w:sz w:val="20"/>
          <w:szCs w:val="20"/>
          <w:lang w:val="en-US"/>
        </w:rPr>
        <w:t>given that each meiosis produces four sperm (e.g. 1027: 901</w:t>
      </w:r>
      <w:r w:rsidRPr="000F5ABD">
        <w:rPr>
          <w:bCs/>
          <w:sz w:val="20"/>
          <w:szCs w:val="20"/>
          <w:lang w:val="en-US"/>
        </w:rPr>
        <w:t>/</w:t>
      </w:r>
      <w:r>
        <w:rPr>
          <w:bCs/>
          <w:sz w:val="20"/>
          <w:szCs w:val="20"/>
          <w:lang w:val="en-US"/>
        </w:rPr>
        <w:t>(</w:t>
      </w:r>
      <w:r w:rsidRPr="000F5ABD">
        <w:rPr>
          <w:bCs/>
          <w:sz w:val="20"/>
          <w:szCs w:val="20"/>
          <w:lang w:val="en-US"/>
        </w:rPr>
        <w:t>555,096</w:t>
      </w:r>
      <w:r>
        <w:rPr>
          <w:bCs/>
          <w:sz w:val="20"/>
          <w:szCs w:val="20"/>
          <w:lang w:val="en-US"/>
        </w:rPr>
        <w:t>/4)</w:t>
      </w:r>
      <w:r w:rsidRPr="000F5ABD">
        <w:rPr>
          <w:bCs/>
          <w:sz w:val="20"/>
          <w:szCs w:val="20"/>
          <w:lang w:val="en-US"/>
        </w:rPr>
        <w:t xml:space="preserve"> = </w:t>
      </w:r>
      <w:r>
        <w:rPr>
          <w:sz w:val="20"/>
          <w:szCs w:val="20"/>
          <w:lang w:val="en-US"/>
        </w:rPr>
        <w:t>6</w:t>
      </w:r>
      <w:r w:rsidRPr="000F5ABD">
        <w:rPr>
          <w:sz w:val="20"/>
          <w:szCs w:val="20"/>
          <w:lang w:val="en-US"/>
        </w:rPr>
        <w:t>.5 x 10</w:t>
      </w:r>
      <w:r w:rsidRPr="000F5ABD">
        <w:rPr>
          <w:sz w:val="20"/>
          <w:szCs w:val="20"/>
          <w:vertAlign w:val="superscript"/>
          <w:lang w:val="en-US"/>
        </w:rPr>
        <w:t>-3</w:t>
      </w:r>
      <w:r w:rsidRPr="000F5ABD">
        <w:rPr>
          <w:sz w:val="20"/>
          <w:szCs w:val="20"/>
          <w:lang w:val="en-US"/>
        </w:rPr>
        <w:t xml:space="preserve"> for the CO frequency)</w:t>
      </w:r>
      <w:r w:rsidRPr="000F5ABD">
        <w:rPr>
          <w:bCs/>
          <w:sz w:val="20"/>
          <w:szCs w:val="20"/>
          <w:lang w:val="en-US"/>
        </w:rPr>
        <w:t xml:space="preserve">. </w:t>
      </w:r>
      <w:r>
        <w:rPr>
          <w:bCs/>
          <w:sz w:val="20"/>
          <w:szCs w:val="20"/>
          <w:lang w:val="en-US"/>
        </w:rPr>
        <w:t>The same applies for NCOs since for</w:t>
      </w:r>
      <w:r w:rsidRPr="000F5ABD">
        <w:rPr>
          <w:bCs/>
          <w:sz w:val="20"/>
          <w:szCs w:val="20"/>
          <w:lang w:val="en-US"/>
        </w:rPr>
        <w:t xml:space="preserve"> NCO we assume that ~99% come from unidirectional SDSA repair</w:t>
      </w:r>
      <w:r>
        <w:rPr>
          <w:bCs/>
          <w:sz w:val="20"/>
          <w:szCs w:val="20"/>
          <w:lang w:val="en-US"/>
        </w:rPr>
        <w:t xml:space="preserve"> and are the product of one meiotic division </w:t>
      </w:r>
      <w:r>
        <w:rPr>
          <w:bCs/>
          <w:sz w:val="20"/>
          <w:szCs w:val="20"/>
          <w:lang w:val="en-US"/>
        </w:rPr>
        <w:fldChar w:fldCharType="begin"/>
      </w:r>
      <w:r>
        <w:rPr>
          <w:bCs/>
          <w:sz w:val="20"/>
          <w:szCs w:val="20"/>
          <w:lang w:val="en-US"/>
        </w:rPr>
        <w:instrText xml:space="preserve"> ADDIN EN.CITE &lt;EndNote&gt;&lt;Cite&gt;&lt;Author&gt;Allers&lt;/Author&gt;&lt;Year&gt;2001&lt;/Year&gt;&lt;RecNum&gt;33&lt;/RecNum&gt;&lt;DisplayText&gt;(Allers and Lichten, 2001)&lt;/DisplayText&gt;&lt;record&gt;&lt;rec-number&gt;33&lt;/rec-number&gt;&lt;foreign-keys&gt;&lt;key app="EN" db-id="pwfaswdaxr9wadetddmpetpwfw0zwastzttw" timestamp="1520500460"&gt;33&lt;/key&gt;&lt;/foreign-keys&gt;&lt;ref-type name="Journal Article"&gt;17&lt;/ref-type&gt;&lt;contributors&gt;&lt;authors&gt;&lt;author&gt;Allers, T.&lt;/author&gt;&lt;author&gt;Lichten, M.&lt;/author&gt;&lt;/authors&gt;&lt;/contributors&gt;&lt;auth-address&gt;Laboratory of Biochemistry, Center for Cancer Research, National Cancer Institute, Bethesda, MD 20892, USA.&lt;/auth-address&gt;&lt;titles&gt;&lt;title&gt;Differential timing and control of noncrossover and crossover recombination during meiosis&lt;/title&gt;&lt;secondary-title&gt;Cell&lt;/secondary-title&gt;&lt;/titles&gt;&lt;periodical&gt;&lt;full-title&gt;Cell&lt;/full-title&gt;&lt;/periodical&gt;&lt;pages&gt;47-57&lt;/pages&gt;&lt;volume&gt;106&lt;/volume&gt;&lt;number&gt;1&lt;/number&gt;&lt;edition&gt;2001/07/20&lt;/edition&gt;&lt;keywords&gt;&lt;keyword&gt;Base Sequence&lt;/keyword&gt;&lt;keyword&gt;*Crossing Over, Genetic&lt;/keyword&gt;&lt;keyword&gt;DNA Replication&lt;/keyword&gt;&lt;keyword&gt;DNA, Fungal/chemistry/*genetics&lt;/keyword&gt;&lt;keyword&gt;*DNA-Binding Proteins&lt;/keyword&gt;&lt;keyword&gt;Fungal Proteins/*genetics&lt;/keyword&gt;&lt;keyword&gt;Kinetics&lt;/keyword&gt;&lt;keyword&gt;Meiosis&lt;/keyword&gt;&lt;keyword&gt;Models, Genetic&lt;/keyword&gt;&lt;keyword&gt;Molecular Sequence Data&lt;/keyword&gt;&lt;keyword&gt;Nucleic Acid Conformation&lt;/keyword&gt;&lt;keyword&gt;*Recombination, Genetic&lt;/keyword&gt;&lt;keyword&gt;Restriction Mapping&lt;/keyword&gt;&lt;keyword&gt;Saccharomyces cerevisiae/*cytology/*genetics/physiology&lt;/keyword&gt;&lt;keyword&gt;*Saccharomyces cerevisiae Proteins&lt;/keyword&gt;&lt;keyword&gt;Spores, Fungal&lt;/keyword&gt;&lt;keyword&gt;*Transcription Factors&lt;/keyword&gt;&lt;/keywords&gt;&lt;dates&gt;&lt;year&gt;2001&lt;/year&gt;&lt;pub-dates&gt;&lt;date&gt;Jul 13&lt;/date&gt;&lt;/pub-dates&gt;&lt;/dates&gt;&lt;isbn&gt;0092-8674 (Print)&amp;#xD;0092-8674 (Linking)&lt;/isbn&gt;&lt;accession-num&gt;11461701&lt;/accession-num&gt;&lt;urls&gt;&lt;related-urls&gt;&lt;url&gt;https://www.ncbi.nlm.nih.gov/pubmed/11461701&lt;/url&gt;&lt;/related-urls&gt;&lt;/urls&gt;&lt;/record&gt;&lt;/Cite&gt;&lt;/EndNote&gt;</w:instrText>
      </w:r>
      <w:r>
        <w:rPr>
          <w:bCs/>
          <w:sz w:val="20"/>
          <w:szCs w:val="20"/>
          <w:lang w:val="en-US"/>
        </w:rPr>
        <w:fldChar w:fldCharType="separate"/>
      </w:r>
      <w:r>
        <w:rPr>
          <w:bCs/>
          <w:noProof/>
          <w:sz w:val="20"/>
          <w:szCs w:val="20"/>
          <w:lang w:val="en-US"/>
        </w:rPr>
        <w:t>(</w:t>
      </w:r>
      <w:hyperlink w:anchor="_ENREF_1" w:tooltip="Allers, 2001 #33" w:history="1">
        <w:r>
          <w:rPr>
            <w:bCs/>
            <w:noProof/>
            <w:sz w:val="20"/>
            <w:szCs w:val="20"/>
            <w:lang w:val="en-US"/>
          </w:rPr>
          <w:t>Allers and Lichten, 2001</w:t>
        </w:r>
      </w:hyperlink>
      <w:r>
        <w:rPr>
          <w:bCs/>
          <w:noProof/>
          <w:sz w:val="20"/>
          <w:szCs w:val="20"/>
          <w:lang w:val="en-US"/>
        </w:rPr>
        <w:t>)</w:t>
      </w:r>
      <w:r>
        <w:rPr>
          <w:bCs/>
          <w:sz w:val="20"/>
          <w:szCs w:val="20"/>
          <w:lang w:val="en-US"/>
        </w:rPr>
        <w:fldChar w:fldCharType="end"/>
      </w:r>
      <w:r>
        <w:rPr>
          <w:bCs/>
          <w:sz w:val="20"/>
          <w:szCs w:val="20"/>
          <w:lang w:val="en-US"/>
        </w:rPr>
        <w:t>. For details also see SM –section 8</w:t>
      </w:r>
      <w:r w:rsidRPr="000F5ABD">
        <w:rPr>
          <w:bCs/>
          <w:sz w:val="20"/>
          <w:szCs w:val="20"/>
          <w:lang w:val="en-US"/>
        </w:rPr>
        <w:t xml:space="preserve">. The number of amplifiable </w:t>
      </w:r>
      <w:r>
        <w:rPr>
          <w:bCs/>
          <w:sz w:val="20"/>
          <w:szCs w:val="20"/>
          <w:lang w:val="en-US"/>
        </w:rPr>
        <w:t>sperm</w:t>
      </w:r>
      <w:r w:rsidRPr="000F5ABD">
        <w:rPr>
          <w:bCs/>
          <w:sz w:val="20"/>
          <w:szCs w:val="20"/>
          <w:lang w:val="en-US"/>
        </w:rPr>
        <w:t xml:space="preserve"> was determined using the average </w:t>
      </w:r>
      <w:r>
        <w:rPr>
          <w:bCs/>
          <w:sz w:val="20"/>
          <w:szCs w:val="20"/>
          <w:lang w:val="en-US"/>
        </w:rPr>
        <w:t>concentration</w:t>
      </w:r>
      <w:r w:rsidRPr="000F5ABD">
        <w:rPr>
          <w:bCs/>
          <w:sz w:val="20"/>
          <w:szCs w:val="20"/>
          <w:lang w:val="en-US"/>
        </w:rPr>
        <w:t xml:space="preserve"> of </w:t>
      </w:r>
      <w:r>
        <w:rPr>
          <w:bCs/>
          <w:sz w:val="20"/>
          <w:szCs w:val="20"/>
          <w:lang w:val="en-US"/>
        </w:rPr>
        <w:t>sperm</w:t>
      </w:r>
      <w:r w:rsidRPr="000F5ABD">
        <w:rPr>
          <w:bCs/>
          <w:sz w:val="20"/>
          <w:szCs w:val="20"/>
          <w:lang w:val="en-US"/>
        </w:rPr>
        <w:t xml:space="preserve"> </w:t>
      </w:r>
      <w:r>
        <w:rPr>
          <w:bCs/>
          <w:sz w:val="20"/>
          <w:szCs w:val="20"/>
          <w:lang w:val="en-US"/>
        </w:rPr>
        <w:t>(</w:t>
      </w:r>
      <w:r w:rsidRPr="000F5ABD">
        <w:rPr>
          <w:bCs/>
          <w:sz w:val="20"/>
          <w:szCs w:val="20"/>
          <w:lang w:val="en-US"/>
        </w:rPr>
        <w:t>determined spectrophotometrically) multiplied by a correction factor derived from non-recombinant controls (Methods and Materials</w:t>
      </w:r>
      <w:r>
        <w:rPr>
          <w:bCs/>
          <w:sz w:val="20"/>
          <w:szCs w:val="20"/>
          <w:lang w:val="en-US"/>
        </w:rPr>
        <w:t xml:space="preserve"> and SM Table 11 and SM Materials and Methods-Point 7</w:t>
      </w:r>
      <w:r w:rsidRPr="000F5ABD">
        <w:rPr>
          <w:bCs/>
          <w:sz w:val="20"/>
          <w:szCs w:val="20"/>
          <w:lang w:val="en-US"/>
        </w:rPr>
        <w:t xml:space="preserve">). Correction factors </w:t>
      </w:r>
      <w:bookmarkStart w:id="1" w:name="OLE_LINK235"/>
      <w:r w:rsidRPr="000F5ABD">
        <w:rPr>
          <w:bCs/>
          <w:sz w:val="20"/>
          <w:szCs w:val="20"/>
          <w:lang w:val="en-US"/>
        </w:rPr>
        <w:t xml:space="preserve">across experiments were within 0.10-0.49 </w:t>
      </w:r>
      <w:bookmarkEnd w:id="1"/>
      <w:r w:rsidRPr="000F5ABD">
        <w:rPr>
          <w:bCs/>
          <w:sz w:val="20"/>
          <w:szCs w:val="20"/>
          <w:lang w:val="en-US"/>
        </w:rPr>
        <w:t>differing between individual donors. Collected recombinant molecules were Poisson corrected (Supplement methods and materials section 7 and 8 for more details).</w:t>
      </w:r>
    </w:p>
    <w:p w:rsidR="00AF4C2A" w:rsidRPr="0065241A" w:rsidRDefault="00AF4C2A" w:rsidP="003F7FF0">
      <w:pPr>
        <w:jc w:val="both"/>
        <w:rPr>
          <w:bCs/>
          <w:lang w:val="en-US"/>
        </w:rPr>
      </w:pPr>
    </w:p>
    <w:tbl>
      <w:tblPr>
        <w:tblW w:w="13776" w:type="dxa"/>
        <w:tblBorders>
          <w:insideV w:val="single" w:sz="2" w:space="0" w:color="auto"/>
        </w:tblBorders>
        <w:tblLayout w:type="fixed"/>
        <w:tblLook w:val="00A0"/>
      </w:tblPr>
      <w:tblGrid>
        <w:gridCol w:w="878"/>
        <w:gridCol w:w="712"/>
        <w:gridCol w:w="932"/>
        <w:gridCol w:w="1084"/>
        <w:gridCol w:w="1451"/>
        <w:gridCol w:w="994"/>
        <w:gridCol w:w="861"/>
        <w:gridCol w:w="851"/>
        <w:gridCol w:w="992"/>
        <w:gridCol w:w="1134"/>
        <w:gridCol w:w="1217"/>
        <w:gridCol w:w="969"/>
        <w:gridCol w:w="850"/>
        <w:gridCol w:w="851"/>
      </w:tblGrid>
      <w:tr w:rsidR="00AF4C2A" w:rsidRPr="00CA2E2D" w:rsidTr="00CA2E2D">
        <w:tc>
          <w:tcPr>
            <w:tcW w:w="878" w:type="dxa"/>
            <w:tcBorders>
              <w:bottom w:val="single" w:sz="12" w:space="0" w:color="auto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bookmarkStart w:id="2" w:name="_Hlk520988649"/>
            <w:r w:rsidRPr="00CA2E2D">
              <w:rPr>
                <w:b/>
                <w:sz w:val="16"/>
                <w:szCs w:val="16"/>
                <w:lang w:val="en-US" w:eastAsia="de-AT"/>
              </w:rPr>
              <w:t>Group</w:t>
            </w:r>
          </w:p>
        </w:tc>
        <w:tc>
          <w:tcPr>
            <w:tcW w:w="712" w:type="dxa"/>
            <w:tcBorders>
              <w:bottom w:val="single" w:sz="12" w:space="0" w:color="auto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b/>
                <w:sz w:val="16"/>
                <w:szCs w:val="16"/>
                <w:lang w:val="en-US" w:eastAsia="de-AT"/>
              </w:rPr>
              <w:t>Donor ID</w:t>
            </w:r>
          </w:p>
        </w:tc>
        <w:tc>
          <w:tcPr>
            <w:tcW w:w="932" w:type="dxa"/>
            <w:tcBorders>
              <w:bottom w:val="single" w:sz="12" w:space="0" w:color="auto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b/>
                <w:sz w:val="16"/>
                <w:szCs w:val="16"/>
                <w:lang w:val="en-US" w:eastAsia="de-AT"/>
              </w:rPr>
              <w:t xml:space="preserve">Poisson </w:t>
            </w:r>
          </w:p>
          <w:p w:rsidR="00AF4C2A" w:rsidRPr="00CA2E2D" w:rsidRDefault="00AF4C2A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b/>
                <w:sz w:val="16"/>
                <w:szCs w:val="16"/>
                <w:lang w:val="en-US" w:eastAsia="de-AT"/>
              </w:rPr>
              <w:t>corrected</w:t>
            </w:r>
          </w:p>
          <w:p w:rsidR="00AF4C2A" w:rsidRPr="00CA2E2D" w:rsidRDefault="00AF4C2A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b/>
                <w:sz w:val="16"/>
                <w:szCs w:val="16"/>
                <w:lang w:val="en-US" w:eastAsia="de-AT"/>
              </w:rPr>
              <w:t>COs</w:t>
            </w:r>
          </w:p>
        </w:tc>
        <w:tc>
          <w:tcPr>
            <w:tcW w:w="1084" w:type="dxa"/>
            <w:tcBorders>
              <w:bottom w:val="single" w:sz="12" w:space="0" w:color="auto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b/>
                <w:sz w:val="16"/>
                <w:szCs w:val="16"/>
                <w:lang w:val="en-US" w:eastAsia="de-AT"/>
              </w:rPr>
              <w:t>Amplifiable sperm</w:t>
            </w:r>
          </w:p>
        </w:tc>
        <w:tc>
          <w:tcPr>
            <w:tcW w:w="1451" w:type="dxa"/>
            <w:tcBorders>
              <w:bottom w:val="single" w:sz="12" w:space="0" w:color="auto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b/>
                <w:sz w:val="16"/>
                <w:szCs w:val="16"/>
                <w:lang w:val="en-US" w:eastAsia="de-AT"/>
              </w:rPr>
              <w:t>sperm molecules</w:t>
            </w:r>
          </w:p>
          <w:p w:rsidR="00AF4C2A" w:rsidRPr="00CA2E2D" w:rsidRDefault="00AF4C2A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b/>
                <w:sz w:val="16"/>
                <w:szCs w:val="16"/>
                <w:lang w:val="en-US" w:eastAsia="de-AT"/>
              </w:rPr>
              <w:t>per reaction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D9D9D9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b/>
                <w:sz w:val="16"/>
                <w:szCs w:val="16"/>
                <w:lang w:val="en-US" w:eastAsia="de-AT"/>
              </w:rPr>
              <w:t>CO frequency (*10</w:t>
            </w:r>
            <w:r w:rsidRPr="00CA2E2D">
              <w:rPr>
                <w:b/>
                <w:sz w:val="16"/>
                <w:szCs w:val="16"/>
                <w:vertAlign w:val="superscript"/>
                <w:lang w:val="en-US" w:eastAsia="de-AT"/>
              </w:rPr>
              <w:t>-3</w:t>
            </w:r>
            <w:r w:rsidRPr="00CA2E2D">
              <w:rPr>
                <w:b/>
                <w:sz w:val="16"/>
                <w:szCs w:val="16"/>
                <w:lang w:val="en-US" w:eastAsia="de-AT"/>
              </w:rPr>
              <w:t>)</w:t>
            </w:r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rFonts w:cs="Calibri"/>
                <w:b/>
                <w:sz w:val="16"/>
                <w:szCs w:val="16"/>
                <w:lang w:val="en-US" w:eastAsia="de-AT"/>
              </w:rPr>
              <w:t>95% Poisson CI lower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rFonts w:cs="Calibri"/>
                <w:b/>
                <w:sz w:val="16"/>
                <w:szCs w:val="16"/>
                <w:lang w:val="en-US" w:eastAsia="de-AT"/>
              </w:rPr>
              <w:t>95% Poisson CI upper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b/>
                <w:sz w:val="16"/>
                <w:szCs w:val="16"/>
                <w:lang w:val="en-US" w:eastAsia="de-AT"/>
              </w:rPr>
              <w:t>Poisson corrected</w:t>
            </w:r>
          </w:p>
          <w:p w:rsidR="00AF4C2A" w:rsidRPr="00CA2E2D" w:rsidRDefault="00AF4C2A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b/>
                <w:sz w:val="16"/>
                <w:szCs w:val="16"/>
                <w:lang w:val="en-US" w:eastAsia="de-AT"/>
              </w:rPr>
              <w:t>NCOs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b/>
                <w:sz w:val="16"/>
                <w:szCs w:val="16"/>
                <w:lang w:val="en-US" w:eastAsia="de-AT"/>
              </w:rPr>
              <w:t>Amplifiable</w:t>
            </w:r>
          </w:p>
          <w:p w:rsidR="00AF4C2A" w:rsidRPr="00CA2E2D" w:rsidRDefault="00AF4C2A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b/>
                <w:sz w:val="16"/>
                <w:szCs w:val="16"/>
                <w:lang w:val="en-US" w:eastAsia="de-AT"/>
              </w:rPr>
              <w:t>sperm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b/>
                <w:sz w:val="16"/>
                <w:szCs w:val="16"/>
                <w:lang w:val="en-US" w:eastAsia="de-AT"/>
              </w:rPr>
              <w:t>sperm</w:t>
            </w:r>
          </w:p>
          <w:p w:rsidR="00AF4C2A" w:rsidRPr="00CA2E2D" w:rsidRDefault="00AF4C2A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b/>
                <w:sz w:val="16"/>
                <w:szCs w:val="16"/>
                <w:lang w:val="en-US" w:eastAsia="de-AT"/>
              </w:rPr>
              <w:t>molecules</w:t>
            </w:r>
          </w:p>
          <w:p w:rsidR="00AF4C2A" w:rsidRPr="00CA2E2D" w:rsidRDefault="00AF4C2A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b/>
                <w:sz w:val="16"/>
                <w:szCs w:val="16"/>
                <w:lang w:val="en-US" w:eastAsia="de-AT"/>
              </w:rPr>
              <w:t>per reaction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D9D9D9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b/>
                <w:sz w:val="16"/>
                <w:szCs w:val="16"/>
                <w:lang w:val="en-US" w:eastAsia="de-AT"/>
              </w:rPr>
              <w:t>NCO frequency (*10</w:t>
            </w:r>
            <w:r w:rsidRPr="00CA2E2D">
              <w:rPr>
                <w:b/>
                <w:sz w:val="16"/>
                <w:szCs w:val="16"/>
                <w:vertAlign w:val="superscript"/>
                <w:lang w:val="en-US" w:eastAsia="de-AT"/>
              </w:rPr>
              <w:t>-3</w:t>
            </w:r>
            <w:r w:rsidRPr="00CA2E2D">
              <w:rPr>
                <w:b/>
                <w:sz w:val="16"/>
                <w:szCs w:val="16"/>
                <w:lang w:val="en-US" w:eastAsia="de-AT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rFonts w:cs="Calibri"/>
                <w:b/>
                <w:sz w:val="16"/>
                <w:szCs w:val="16"/>
                <w:lang w:val="en-US" w:eastAsia="de-AT"/>
              </w:rPr>
              <w:t>95% Poisson CI lower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rFonts w:cs="Calibri"/>
                <w:b/>
                <w:sz w:val="16"/>
                <w:szCs w:val="16"/>
                <w:lang w:val="en-US" w:eastAsia="de-AT"/>
              </w:rPr>
              <w:t>95% Poisson CI upper</w:t>
            </w:r>
          </w:p>
        </w:tc>
      </w:tr>
      <w:tr w:rsidR="00AF4C2A" w:rsidRPr="00CA2E2D" w:rsidTr="00CA2E2D">
        <w:tc>
          <w:tcPr>
            <w:tcW w:w="878" w:type="dxa"/>
            <w:vMerge w:val="restart"/>
            <w:tcBorders>
              <w:top w:val="single" w:sz="12" w:space="0" w:color="auto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bookmarkStart w:id="3" w:name="_Hlk524653574"/>
            <w:bookmarkEnd w:id="2"/>
            <w:r w:rsidRPr="00CA2E2D">
              <w:rPr>
                <w:sz w:val="16"/>
                <w:szCs w:val="16"/>
                <w:lang w:val="en-US" w:eastAsia="de-AT"/>
              </w:rPr>
              <w:t>9A/19A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1027</w:t>
            </w:r>
          </w:p>
        </w:tc>
        <w:tc>
          <w:tcPr>
            <w:tcW w:w="932" w:type="dxa"/>
            <w:tcBorders>
              <w:top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901</w:t>
            </w:r>
          </w:p>
        </w:tc>
        <w:tc>
          <w:tcPr>
            <w:tcW w:w="1084" w:type="dxa"/>
            <w:tcBorders>
              <w:top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555,096</w:t>
            </w:r>
          </w:p>
        </w:tc>
        <w:tc>
          <w:tcPr>
            <w:tcW w:w="1451" w:type="dxa"/>
            <w:tcBorders>
              <w:top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800 and 900</w:t>
            </w: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6.49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rFonts w:cs="Calibri"/>
                <w:sz w:val="16"/>
                <w:szCs w:val="16"/>
              </w:rPr>
              <w:t>6.08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rFonts w:cs="Calibri"/>
                <w:sz w:val="16"/>
                <w:szCs w:val="16"/>
              </w:rPr>
              <w:t>6.93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30,250</w:t>
            </w:r>
          </w:p>
        </w:tc>
        <w:tc>
          <w:tcPr>
            <w:tcW w:w="1217" w:type="dxa"/>
            <w:tcBorders>
              <w:top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500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8.33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6.40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10.66</w:t>
            </w:r>
          </w:p>
        </w:tc>
      </w:tr>
      <w:tr w:rsidR="00AF4C2A" w:rsidRPr="00CA2E2D" w:rsidTr="00CA2E2D">
        <w:tc>
          <w:tcPr>
            <w:tcW w:w="878" w:type="dxa"/>
            <w:vMerge/>
            <w:vAlign w:val="center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</w:p>
        </w:tc>
        <w:tc>
          <w:tcPr>
            <w:tcW w:w="712" w:type="dxa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1034</w:t>
            </w:r>
          </w:p>
        </w:tc>
        <w:tc>
          <w:tcPr>
            <w:tcW w:w="932" w:type="dxa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1,466</w:t>
            </w:r>
          </w:p>
        </w:tc>
        <w:tc>
          <w:tcPr>
            <w:tcW w:w="1084" w:type="dxa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1,469,600</w:t>
            </w:r>
          </w:p>
        </w:tc>
        <w:tc>
          <w:tcPr>
            <w:tcW w:w="1451" w:type="dxa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1000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3.99</w:t>
            </w:r>
          </w:p>
        </w:tc>
        <w:tc>
          <w:tcPr>
            <w:tcW w:w="861" w:type="dxa"/>
            <w:vAlign w:val="center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rFonts w:cs="Calibri"/>
                <w:sz w:val="16"/>
                <w:szCs w:val="16"/>
              </w:rPr>
              <w:t>3.79</w:t>
            </w:r>
          </w:p>
        </w:tc>
        <w:tc>
          <w:tcPr>
            <w:tcW w:w="851" w:type="dxa"/>
            <w:vAlign w:val="center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rFonts w:cs="Calibri"/>
                <w:sz w:val="16"/>
                <w:szCs w:val="16"/>
              </w:rPr>
              <w:t>4.20</w:t>
            </w:r>
          </w:p>
        </w:tc>
        <w:tc>
          <w:tcPr>
            <w:tcW w:w="992" w:type="dxa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37</w:t>
            </w:r>
          </w:p>
        </w:tc>
        <w:tc>
          <w:tcPr>
            <w:tcW w:w="1134" w:type="dxa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27,414</w:t>
            </w:r>
          </w:p>
        </w:tc>
        <w:tc>
          <w:tcPr>
            <w:tcW w:w="1217" w:type="dxa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500</w:t>
            </w:r>
          </w:p>
        </w:tc>
        <w:tc>
          <w:tcPr>
            <w:tcW w:w="969" w:type="dxa"/>
            <w:shd w:val="clear" w:color="auto" w:fill="D9D9D9"/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5.40</w:t>
            </w:r>
          </w:p>
        </w:tc>
        <w:tc>
          <w:tcPr>
            <w:tcW w:w="850" w:type="dxa"/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3.80</w:t>
            </w:r>
          </w:p>
        </w:tc>
        <w:tc>
          <w:tcPr>
            <w:tcW w:w="851" w:type="dxa"/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7.44</w:t>
            </w:r>
          </w:p>
        </w:tc>
      </w:tr>
      <w:tr w:rsidR="00AF4C2A" w:rsidRPr="00CA2E2D" w:rsidTr="00CA2E2D">
        <w:tc>
          <w:tcPr>
            <w:tcW w:w="878" w:type="dxa"/>
            <w:vMerge/>
            <w:vAlign w:val="center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</w:p>
        </w:tc>
        <w:tc>
          <w:tcPr>
            <w:tcW w:w="712" w:type="dxa"/>
            <w:tcBorders>
              <w:bottom w:val="nil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1081</w:t>
            </w:r>
          </w:p>
        </w:tc>
        <w:tc>
          <w:tcPr>
            <w:tcW w:w="932" w:type="dxa"/>
            <w:tcBorders>
              <w:bottom w:val="nil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582</w:t>
            </w:r>
          </w:p>
        </w:tc>
        <w:tc>
          <w:tcPr>
            <w:tcW w:w="1084" w:type="dxa"/>
            <w:tcBorders>
              <w:bottom w:val="nil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776,355</w:t>
            </w:r>
          </w:p>
        </w:tc>
        <w:tc>
          <w:tcPr>
            <w:tcW w:w="1451" w:type="dxa"/>
            <w:tcBorders>
              <w:bottom w:val="nil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600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D9D9D9"/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3.00</w:t>
            </w: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rFonts w:cs="Calibri"/>
                <w:sz w:val="16"/>
                <w:szCs w:val="16"/>
              </w:rPr>
              <w:t>2.76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rFonts w:cs="Calibri"/>
                <w:sz w:val="16"/>
                <w:szCs w:val="16"/>
              </w:rPr>
              <w:t>3.25</w:t>
            </w:r>
          </w:p>
        </w:tc>
        <w:tc>
          <w:tcPr>
            <w:tcW w:w="992" w:type="dxa"/>
            <w:tcBorders>
              <w:bottom w:val="nil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17</w:t>
            </w:r>
          </w:p>
        </w:tc>
        <w:tc>
          <w:tcPr>
            <w:tcW w:w="1134" w:type="dxa"/>
            <w:tcBorders>
              <w:bottom w:val="nil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33,000</w:t>
            </w:r>
          </w:p>
        </w:tc>
        <w:tc>
          <w:tcPr>
            <w:tcW w:w="1217" w:type="dxa"/>
            <w:tcBorders>
              <w:bottom w:val="nil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500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D9D9D9"/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2.06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1.20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3.30</w:t>
            </w:r>
          </w:p>
        </w:tc>
      </w:tr>
      <w:tr w:rsidR="00AF4C2A" w:rsidRPr="00CA2E2D" w:rsidTr="00CA2E2D">
        <w:tc>
          <w:tcPr>
            <w:tcW w:w="878" w:type="dxa"/>
            <w:vMerge/>
            <w:tcBorders>
              <w:bottom w:val="single" w:sz="12" w:space="0" w:color="auto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1391</w:t>
            </w:r>
          </w:p>
        </w:tc>
        <w:tc>
          <w:tcPr>
            <w:tcW w:w="932" w:type="dxa"/>
            <w:tcBorders>
              <w:bottom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151</w:t>
            </w: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131,320</w:t>
            </w:r>
          </w:p>
        </w:tc>
        <w:tc>
          <w:tcPr>
            <w:tcW w:w="1451" w:type="dxa"/>
            <w:tcBorders>
              <w:bottom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1400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4.60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rFonts w:cs="Calibri"/>
                <w:sz w:val="16"/>
                <w:szCs w:val="16"/>
              </w:rPr>
              <w:t>3.90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rFonts w:cs="Calibri"/>
                <w:sz w:val="16"/>
                <w:szCs w:val="16"/>
              </w:rPr>
              <w:t>5.39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21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34,320</w:t>
            </w:r>
          </w:p>
        </w:tc>
        <w:tc>
          <w:tcPr>
            <w:tcW w:w="1217" w:type="dxa"/>
            <w:tcBorders>
              <w:bottom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500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2.45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1.52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3.74</w:t>
            </w:r>
          </w:p>
        </w:tc>
      </w:tr>
      <w:tr w:rsidR="00AF4C2A" w:rsidRPr="00CA2E2D" w:rsidTr="00CA2E2D">
        <w:tc>
          <w:tcPr>
            <w:tcW w:w="878" w:type="dxa"/>
            <w:vMerge w:val="restart"/>
            <w:tcBorders>
              <w:top w:val="single" w:sz="12" w:space="0" w:color="auto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19A/19A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1100</w:t>
            </w:r>
          </w:p>
        </w:tc>
        <w:tc>
          <w:tcPr>
            <w:tcW w:w="932" w:type="dxa"/>
            <w:tcBorders>
              <w:top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656</w:t>
            </w:r>
          </w:p>
        </w:tc>
        <w:tc>
          <w:tcPr>
            <w:tcW w:w="1084" w:type="dxa"/>
            <w:tcBorders>
              <w:top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364,800</w:t>
            </w:r>
          </w:p>
        </w:tc>
        <w:tc>
          <w:tcPr>
            <w:tcW w:w="1451" w:type="dxa"/>
            <w:tcBorders>
              <w:top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600</w:t>
            </w: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7.19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rFonts w:cs="Calibri"/>
                <w:sz w:val="16"/>
                <w:szCs w:val="16"/>
              </w:rPr>
              <w:t>6.65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rFonts w:cs="Calibri"/>
                <w:sz w:val="16"/>
                <w:szCs w:val="16"/>
              </w:rPr>
              <w:t>7.77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26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96,250</w:t>
            </w:r>
          </w:p>
        </w:tc>
        <w:tc>
          <w:tcPr>
            <w:tcW w:w="1217" w:type="dxa"/>
            <w:tcBorders>
              <w:top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500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1.08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0.71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1.58</w:t>
            </w:r>
          </w:p>
        </w:tc>
      </w:tr>
      <w:tr w:rsidR="00AF4C2A" w:rsidRPr="00CA2E2D" w:rsidTr="00CA2E2D">
        <w:tc>
          <w:tcPr>
            <w:tcW w:w="878" w:type="dxa"/>
            <w:vMerge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</w:p>
        </w:tc>
        <w:tc>
          <w:tcPr>
            <w:tcW w:w="712" w:type="dxa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1227</w:t>
            </w:r>
          </w:p>
        </w:tc>
        <w:tc>
          <w:tcPr>
            <w:tcW w:w="932" w:type="dxa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390</w:t>
            </w:r>
          </w:p>
        </w:tc>
        <w:tc>
          <w:tcPr>
            <w:tcW w:w="1084" w:type="dxa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213,920</w:t>
            </w:r>
          </w:p>
        </w:tc>
        <w:tc>
          <w:tcPr>
            <w:tcW w:w="1451" w:type="dxa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800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7.29</w:t>
            </w:r>
          </w:p>
        </w:tc>
        <w:tc>
          <w:tcPr>
            <w:tcW w:w="861" w:type="dxa"/>
            <w:vAlign w:val="center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rFonts w:cs="Calibri"/>
                <w:sz w:val="16"/>
                <w:szCs w:val="16"/>
              </w:rPr>
              <w:t>6.59</w:t>
            </w:r>
          </w:p>
        </w:tc>
        <w:tc>
          <w:tcPr>
            <w:tcW w:w="851" w:type="dxa"/>
            <w:vAlign w:val="center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rFonts w:cs="Calibri"/>
                <w:sz w:val="16"/>
                <w:szCs w:val="16"/>
              </w:rPr>
              <w:t>8.05</w:t>
            </w:r>
          </w:p>
        </w:tc>
        <w:tc>
          <w:tcPr>
            <w:tcW w:w="992" w:type="dxa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13</w:t>
            </w:r>
          </w:p>
        </w:tc>
        <w:tc>
          <w:tcPr>
            <w:tcW w:w="1134" w:type="dxa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55,000</w:t>
            </w:r>
          </w:p>
        </w:tc>
        <w:tc>
          <w:tcPr>
            <w:tcW w:w="1217" w:type="dxa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500</w:t>
            </w:r>
          </w:p>
        </w:tc>
        <w:tc>
          <w:tcPr>
            <w:tcW w:w="969" w:type="dxa"/>
            <w:shd w:val="clear" w:color="auto" w:fill="D9D9D9"/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0.95</w:t>
            </w:r>
          </w:p>
        </w:tc>
        <w:tc>
          <w:tcPr>
            <w:tcW w:w="850" w:type="dxa"/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0.50</w:t>
            </w:r>
          </w:p>
        </w:tc>
        <w:tc>
          <w:tcPr>
            <w:tcW w:w="851" w:type="dxa"/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1.62</w:t>
            </w:r>
          </w:p>
        </w:tc>
      </w:tr>
      <w:tr w:rsidR="00AF4C2A" w:rsidRPr="00CA2E2D" w:rsidTr="00CA2E2D">
        <w:tc>
          <w:tcPr>
            <w:tcW w:w="878" w:type="dxa"/>
            <w:vMerge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</w:p>
        </w:tc>
        <w:tc>
          <w:tcPr>
            <w:tcW w:w="712" w:type="dxa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1251</w:t>
            </w:r>
          </w:p>
        </w:tc>
        <w:tc>
          <w:tcPr>
            <w:tcW w:w="932" w:type="dxa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298</w:t>
            </w:r>
          </w:p>
        </w:tc>
        <w:tc>
          <w:tcPr>
            <w:tcW w:w="1084" w:type="dxa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182,640</w:t>
            </w:r>
          </w:p>
        </w:tc>
        <w:tc>
          <w:tcPr>
            <w:tcW w:w="1451" w:type="dxa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1200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6.53</w:t>
            </w:r>
          </w:p>
        </w:tc>
        <w:tc>
          <w:tcPr>
            <w:tcW w:w="861" w:type="dxa"/>
            <w:vAlign w:val="center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rFonts w:cs="Calibri"/>
                <w:sz w:val="16"/>
                <w:szCs w:val="16"/>
              </w:rPr>
              <w:t>5.81</w:t>
            </w:r>
          </w:p>
        </w:tc>
        <w:tc>
          <w:tcPr>
            <w:tcW w:w="851" w:type="dxa"/>
            <w:vAlign w:val="center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rFonts w:cs="Calibri"/>
                <w:sz w:val="16"/>
                <w:szCs w:val="16"/>
              </w:rPr>
              <w:t>7.31</w:t>
            </w:r>
          </w:p>
        </w:tc>
        <w:tc>
          <w:tcPr>
            <w:tcW w:w="992" w:type="dxa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52</w:t>
            </w:r>
          </w:p>
        </w:tc>
        <w:tc>
          <w:tcPr>
            <w:tcW w:w="1134" w:type="dxa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53,040</w:t>
            </w:r>
          </w:p>
        </w:tc>
        <w:tc>
          <w:tcPr>
            <w:tcW w:w="1217" w:type="dxa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500</w:t>
            </w:r>
          </w:p>
        </w:tc>
        <w:tc>
          <w:tcPr>
            <w:tcW w:w="969" w:type="dxa"/>
            <w:shd w:val="clear" w:color="auto" w:fill="D9D9D9"/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3.92</w:t>
            </w:r>
          </w:p>
        </w:tc>
        <w:tc>
          <w:tcPr>
            <w:tcW w:w="850" w:type="dxa"/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2.93</w:t>
            </w:r>
          </w:p>
        </w:tc>
        <w:tc>
          <w:tcPr>
            <w:tcW w:w="851" w:type="dxa"/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5.14</w:t>
            </w:r>
          </w:p>
        </w:tc>
      </w:tr>
      <w:tr w:rsidR="00AF4C2A" w:rsidRPr="00CA2E2D" w:rsidTr="00CA2E2D">
        <w:tc>
          <w:tcPr>
            <w:tcW w:w="878" w:type="dxa"/>
            <w:vMerge/>
            <w:tcBorders>
              <w:bottom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1288</w:t>
            </w:r>
          </w:p>
        </w:tc>
        <w:tc>
          <w:tcPr>
            <w:tcW w:w="932" w:type="dxa"/>
            <w:tcBorders>
              <w:bottom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476</w:t>
            </w: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254,688</w:t>
            </w:r>
          </w:p>
        </w:tc>
        <w:tc>
          <w:tcPr>
            <w:tcW w:w="1451" w:type="dxa"/>
            <w:tcBorders>
              <w:bottom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800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7.48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rFonts w:cs="Calibri"/>
                <w:sz w:val="16"/>
                <w:szCs w:val="16"/>
              </w:rPr>
              <w:t>6.82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rFonts w:cs="Calibri"/>
                <w:sz w:val="16"/>
                <w:szCs w:val="16"/>
              </w:rPr>
              <w:t>8.18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26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31,200</w:t>
            </w:r>
          </w:p>
        </w:tc>
        <w:tc>
          <w:tcPr>
            <w:tcW w:w="1217" w:type="dxa"/>
            <w:tcBorders>
              <w:bottom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500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3.33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2.18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4.88</w:t>
            </w:r>
          </w:p>
        </w:tc>
      </w:tr>
      <w:bookmarkEnd w:id="3"/>
      <w:tr w:rsidR="00AF4C2A" w:rsidRPr="00CA2E2D" w:rsidTr="00CA2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" w:type="dxa"/>
            <w:tcBorders>
              <w:top w:val="single" w:sz="12" w:space="0" w:color="auto"/>
              <w:left w:val="nil"/>
              <w:bottom w:val="nil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b/>
                <w:sz w:val="16"/>
                <w:szCs w:val="16"/>
                <w:lang w:val="en-US" w:eastAsia="de-AT"/>
              </w:rPr>
              <w:t>9A/19A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nil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</w:p>
        </w:tc>
        <w:tc>
          <w:tcPr>
            <w:tcW w:w="932" w:type="dxa"/>
            <w:tcBorders>
              <w:top w:val="single" w:sz="12" w:space="0" w:color="auto"/>
              <w:bottom w:val="nil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3,100</w:t>
            </w:r>
          </w:p>
        </w:tc>
        <w:tc>
          <w:tcPr>
            <w:tcW w:w="1084" w:type="dxa"/>
            <w:tcBorders>
              <w:top w:val="single" w:sz="12" w:space="0" w:color="auto"/>
              <w:bottom w:val="nil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2,932,370</w:t>
            </w:r>
          </w:p>
        </w:tc>
        <w:tc>
          <w:tcPr>
            <w:tcW w:w="1451" w:type="dxa"/>
            <w:tcBorders>
              <w:top w:val="single" w:sz="12" w:space="0" w:color="auto"/>
              <w:bottom w:val="nil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4.23</w:t>
            </w:r>
          </w:p>
        </w:tc>
        <w:tc>
          <w:tcPr>
            <w:tcW w:w="861" w:type="dxa"/>
            <w:tcBorders>
              <w:top w:val="single" w:sz="12" w:space="0" w:color="auto"/>
              <w:bottom w:val="nil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rFonts w:cs="Calibri"/>
                <w:sz w:val="16"/>
                <w:szCs w:val="16"/>
              </w:rPr>
              <w:t>4.08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rFonts w:cs="Calibri"/>
                <w:sz w:val="16"/>
                <w:szCs w:val="16"/>
              </w:rPr>
              <w:t>4.38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138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124,984</w:t>
            </w:r>
          </w:p>
        </w:tc>
        <w:tc>
          <w:tcPr>
            <w:tcW w:w="1217" w:type="dxa"/>
            <w:tcBorders>
              <w:top w:val="single" w:sz="12" w:space="0" w:color="auto"/>
              <w:bottom w:val="nil"/>
              <w:right w:val="nil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</w:p>
        </w:tc>
        <w:tc>
          <w:tcPr>
            <w:tcW w:w="969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4.42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3.71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5.22</w:t>
            </w:r>
          </w:p>
        </w:tc>
      </w:tr>
      <w:tr w:rsidR="00AF4C2A" w:rsidRPr="00CA2E2D" w:rsidTr="00CA2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" w:type="dxa"/>
            <w:tcBorders>
              <w:top w:val="nil"/>
              <w:left w:val="nil"/>
              <w:bottom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b/>
                <w:sz w:val="16"/>
                <w:szCs w:val="16"/>
                <w:lang w:val="en-US" w:eastAsia="de-AT"/>
              </w:rPr>
              <w:t>19A/19A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</w:p>
        </w:tc>
        <w:tc>
          <w:tcPr>
            <w:tcW w:w="932" w:type="dxa"/>
            <w:tcBorders>
              <w:top w:val="nil"/>
              <w:bottom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1,820</w:t>
            </w:r>
          </w:p>
        </w:tc>
        <w:tc>
          <w:tcPr>
            <w:tcW w:w="1084" w:type="dxa"/>
            <w:tcBorders>
              <w:top w:val="nil"/>
              <w:bottom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1,016,048</w:t>
            </w:r>
          </w:p>
        </w:tc>
        <w:tc>
          <w:tcPr>
            <w:tcW w:w="1451" w:type="dxa"/>
            <w:tcBorders>
              <w:top w:val="nil"/>
              <w:bottom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</w:p>
        </w:tc>
        <w:tc>
          <w:tcPr>
            <w:tcW w:w="994" w:type="dxa"/>
            <w:tcBorders>
              <w:top w:val="nil"/>
              <w:bottom w:val="single" w:sz="12" w:space="0" w:color="auto"/>
            </w:tcBorders>
            <w:shd w:val="clear" w:color="auto" w:fill="D9D9D9"/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7.17</w:t>
            </w:r>
          </w:p>
        </w:tc>
        <w:tc>
          <w:tcPr>
            <w:tcW w:w="861" w:type="dxa"/>
            <w:tcBorders>
              <w:top w:val="nil"/>
              <w:bottom w:val="single" w:sz="12" w:space="0" w:color="auto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rFonts w:cs="Calibri"/>
                <w:sz w:val="16"/>
                <w:szCs w:val="16"/>
              </w:rPr>
              <w:t>6.84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rFonts w:cs="Calibri"/>
                <w:sz w:val="16"/>
                <w:szCs w:val="16"/>
              </w:rPr>
              <w:t>7.51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117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235,490</w:t>
            </w:r>
          </w:p>
        </w:tc>
        <w:tc>
          <w:tcPr>
            <w:tcW w:w="1217" w:type="dxa"/>
            <w:tcBorders>
              <w:top w:val="nil"/>
              <w:bottom w:val="single" w:sz="12" w:space="0" w:color="auto"/>
              <w:right w:val="nil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</w:p>
        </w:tc>
        <w:tc>
          <w:tcPr>
            <w:tcW w:w="969" w:type="dxa"/>
            <w:tcBorders>
              <w:top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1.99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1.64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rFonts w:cs="Calibri"/>
                <w:sz w:val="16"/>
                <w:szCs w:val="16"/>
              </w:rPr>
              <w:t>2.38</w:t>
            </w:r>
          </w:p>
        </w:tc>
      </w:tr>
      <w:tr w:rsidR="00AF4C2A" w:rsidRPr="00CA2E2D" w:rsidTr="00CA2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" w:type="dxa"/>
            <w:tcBorders>
              <w:top w:val="single" w:sz="12" w:space="0" w:color="auto"/>
              <w:left w:val="nil"/>
              <w:bottom w:val="nil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b/>
                <w:sz w:val="16"/>
                <w:szCs w:val="16"/>
                <w:lang w:val="en-US" w:eastAsia="de-AT"/>
              </w:rPr>
              <w:t>Sum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nil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</w:p>
        </w:tc>
        <w:tc>
          <w:tcPr>
            <w:tcW w:w="932" w:type="dxa"/>
            <w:tcBorders>
              <w:top w:val="single" w:sz="12" w:space="0" w:color="auto"/>
              <w:bottom w:val="nil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A2E2D">
              <w:rPr>
                <w:rFonts w:cs="Calibri"/>
                <w:b/>
                <w:bCs/>
                <w:color w:val="000000"/>
                <w:sz w:val="16"/>
                <w:szCs w:val="16"/>
              </w:rPr>
              <w:t>4,920</w:t>
            </w:r>
          </w:p>
        </w:tc>
        <w:tc>
          <w:tcPr>
            <w:tcW w:w="1084" w:type="dxa"/>
            <w:tcBorders>
              <w:top w:val="single" w:sz="12" w:space="0" w:color="auto"/>
              <w:bottom w:val="nil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b/>
                <w:sz w:val="16"/>
                <w:szCs w:val="16"/>
                <w:lang w:val="en-US" w:eastAsia="de-AT"/>
              </w:rPr>
              <w:t>3,948,418</w:t>
            </w:r>
          </w:p>
        </w:tc>
        <w:tc>
          <w:tcPr>
            <w:tcW w:w="1451" w:type="dxa"/>
            <w:tcBorders>
              <w:top w:val="single" w:sz="12" w:space="0" w:color="auto"/>
              <w:bottom w:val="nil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rFonts w:cs="Calibri"/>
                <w:b/>
                <w:sz w:val="16"/>
                <w:szCs w:val="16"/>
              </w:rPr>
              <w:t>4.98</w:t>
            </w:r>
          </w:p>
        </w:tc>
        <w:tc>
          <w:tcPr>
            <w:tcW w:w="861" w:type="dxa"/>
            <w:tcBorders>
              <w:top w:val="single" w:sz="12" w:space="0" w:color="auto"/>
              <w:bottom w:val="nil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rFonts w:cs="Calibri"/>
                <w:b/>
                <w:sz w:val="16"/>
                <w:szCs w:val="16"/>
              </w:rPr>
              <w:t>4.85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rFonts w:cs="Calibri"/>
                <w:b/>
                <w:sz w:val="16"/>
                <w:szCs w:val="16"/>
              </w:rPr>
              <w:t>5.13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b/>
                <w:sz w:val="16"/>
                <w:szCs w:val="16"/>
                <w:lang w:val="en-US" w:eastAsia="de-AT"/>
              </w:rPr>
              <w:t>255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b/>
                <w:sz w:val="16"/>
                <w:szCs w:val="16"/>
                <w:lang w:val="en-US" w:eastAsia="de-AT"/>
              </w:rPr>
              <w:t>360,474</w:t>
            </w:r>
          </w:p>
        </w:tc>
        <w:tc>
          <w:tcPr>
            <w:tcW w:w="1217" w:type="dxa"/>
            <w:tcBorders>
              <w:top w:val="single" w:sz="12" w:space="0" w:color="auto"/>
              <w:bottom w:val="nil"/>
              <w:right w:val="nil"/>
            </w:tcBorders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</w:p>
        </w:tc>
        <w:tc>
          <w:tcPr>
            <w:tcW w:w="969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rFonts w:cs="Calibri"/>
                <w:b/>
                <w:sz w:val="16"/>
                <w:szCs w:val="16"/>
              </w:rPr>
              <w:t>2.83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rFonts w:cs="Calibri"/>
                <w:b/>
                <w:sz w:val="16"/>
                <w:szCs w:val="16"/>
              </w:rPr>
              <w:t>2.49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AF4C2A" w:rsidRPr="00CA2E2D" w:rsidRDefault="00AF4C2A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rFonts w:cs="Calibri"/>
                <w:b/>
                <w:sz w:val="16"/>
                <w:szCs w:val="16"/>
              </w:rPr>
              <w:t>3.20</w:t>
            </w:r>
          </w:p>
        </w:tc>
      </w:tr>
    </w:tbl>
    <w:p w:rsidR="00AF4C2A" w:rsidRDefault="00AF4C2A" w:rsidP="003F7FF0">
      <w:pPr>
        <w:jc w:val="both"/>
        <w:rPr>
          <w:lang w:val="en-US" w:eastAsia="de-AT"/>
        </w:rPr>
      </w:pPr>
    </w:p>
    <w:p w:rsidR="00AF4C2A" w:rsidRDefault="00AF4C2A" w:rsidP="003F7FF0">
      <w:pPr>
        <w:jc w:val="both"/>
        <w:rPr>
          <w:lang w:val="en-US" w:eastAsia="de-AT"/>
        </w:rPr>
        <w:sectPr w:rsidR="00AF4C2A" w:rsidSect="0040674E">
          <w:footerReference w:type="default" r:id="rId7"/>
          <w:pgSz w:w="16838" w:h="11906" w:orient="landscape"/>
          <w:pgMar w:top="1417" w:right="1417" w:bottom="1417" w:left="1134" w:header="709" w:footer="709" w:gutter="0"/>
          <w:lnNumType w:countBy="1" w:restart="continuous"/>
          <w:cols w:space="708"/>
          <w:docGrid w:linePitch="360"/>
        </w:sectPr>
      </w:pPr>
    </w:p>
    <w:p w:rsidR="00AF4C2A" w:rsidRPr="002B48A0" w:rsidRDefault="00AF4C2A" w:rsidP="001250BC">
      <w:pPr>
        <w:pStyle w:val="Caption"/>
        <w:rPr>
          <w:lang w:val="en-US"/>
        </w:rPr>
      </w:pPr>
    </w:p>
    <w:sectPr w:rsidR="00AF4C2A" w:rsidRPr="002B48A0" w:rsidSect="001250BC">
      <w:headerReference w:type="default" r:id="rId8"/>
      <w:footerReference w:type="default" r:id="rId9"/>
      <w:pgSz w:w="11906" w:h="16838"/>
      <w:pgMar w:top="1417" w:right="1417" w:bottom="1134" w:left="141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C2A" w:rsidRDefault="00AF4C2A" w:rsidP="008C1ED7">
      <w:pPr>
        <w:spacing w:after="0" w:line="240" w:lineRule="auto"/>
      </w:pPr>
      <w:r>
        <w:separator/>
      </w:r>
    </w:p>
  </w:endnote>
  <w:endnote w:type="continuationSeparator" w:id="0">
    <w:p w:rsidR="00AF4C2A" w:rsidRDefault="00AF4C2A" w:rsidP="008C1ED7">
      <w:pPr>
        <w:spacing w:after="0" w:line="240" w:lineRule="auto"/>
      </w:pPr>
      <w:r>
        <w:continuationSeparator/>
      </w:r>
    </w:p>
  </w:endnote>
  <w:endnote w:type="continuationNotice" w:id="1">
    <w:p w:rsidR="00AF4C2A" w:rsidRDefault="00AF4C2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2A" w:rsidRDefault="00AF4C2A" w:rsidP="002C5368">
    <w:pPr>
      <w:pStyle w:val="Footer"/>
      <w:jc w:val="center"/>
    </w:pPr>
    <w:r>
      <w:t xml:space="preserve">Page | </w:t>
    </w:r>
    <w:fldSimple w:instr=" PAGE   \* MERGEFORMAT ">
      <w:r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2A" w:rsidRDefault="00AF4C2A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AF4C2A" w:rsidRDefault="00AF4C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C2A" w:rsidRDefault="00AF4C2A" w:rsidP="008C1ED7">
      <w:pPr>
        <w:spacing w:after="0" w:line="240" w:lineRule="auto"/>
      </w:pPr>
      <w:r>
        <w:separator/>
      </w:r>
    </w:p>
  </w:footnote>
  <w:footnote w:type="continuationSeparator" w:id="0">
    <w:p w:rsidR="00AF4C2A" w:rsidRDefault="00AF4C2A" w:rsidP="008C1ED7">
      <w:pPr>
        <w:spacing w:after="0" w:line="240" w:lineRule="auto"/>
      </w:pPr>
      <w:r>
        <w:continuationSeparator/>
      </w:r>
    </w:p>
  </w:footnote>
  <w:footnote w:type="continuationNotice" w:id="1">
    <w:p w:rsidR="00AF4C2A" w:rsidRDefault="00AF4C2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2A" w:rsidRDefault="00AF4C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A0A"/>
    <w:multiLevelType w:val="hybridMultilevel"/>
    <w:tmpl w:val="13B6B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6892"/>
    <w:multiLevelType w:val="hybridMultilevel"/>
    <w:tmpl w:val="06D200BC"/>
    <w:lvl w:ilvl="0" w:tplc="4D2282C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15074C"/>
    <w:multiLevelType w:val="hybridMultilevel"/>
    <w:tmpl w:val="4C9A22A0"/>
    <w:lvl w:ilvl="0" w:tplc="4F6E80A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5D8EDDC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020A5"/>
    <w:multiLevelType w:val="hybridMultilevel"/>
    <w:tmpl w:val="762AAE2E"/>
    <w:lvl w:ilvl="0" w:tplc="92486F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0C260A"/>
    <w:multiLevelType w:val="multilevel"/>
    <w:tmpl w:val="110200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31748D2"/>
    <w:multiLevelType w:val="hybridMultilevel"/>
    <w:tmpl w:val="951600AA"/>
    <w:lvl w:ilvl="0" w:tplc="CDD2810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0A3785"/>
    <w:multiLevelType w:val="hybridMultilevel"/>
    <w:tmpl w:val="35C89768"/>
    <w:lvl w:ilvl="0" w:tplc="1A361382">
      <w:start w:val="1"/>
      <w:numFmt w:val="decimal"/>
      <w:pStyle w:val="Supplementberschrift1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BB4FBE"/>
    <w:multiLevelType w:val="hybridMultilevel"/>
    <w:tmpl w:val="9C247C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233AB6"/>
    <w:multiLevelType w:val="hybridMultilevel"/>
    <w:tmpl w:val="65AA9420"/>
    <w:lvl w:ilvl="0" w:tplc="7570E39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FE6C268E">
      <w:start w:val="1"/>
      <w:numFmt w:val="decimal"/>
      <w:lvlText w:val="%2."/>
      <w:lvlJc w:val="left"/>
      <w:pPr>
        <w:ind w:left="252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57691520"/>
    <w:multiLevelType w:val="hybridMultilevel"/>
    <w:tmpl w:val="1E10BFCC"/>
    <w:lvl w:ilvl="0" w:tplc="E806CC28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59067DD6"/>
    <w:multiLevelType w:val="hybridMultilevel"/>
    <w:tmpl w:val="8FA09AFE"/>
    <w:lvl w:ilvl="0" w:tplc="8BFE23F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54AAB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9562C50"/>
    <w:multiLevelType w:val="hybridMultilevel"/>
    <w:tmpl w:val="631CB0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E55C2"/>
    <w:multiLevelType w:val="hybridMultilevel"/>
    <w:tmpl w:val="645A31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51810"/>
    <w:multiLevelType w:val="hybridMultilevel"/>
    <w:tmpl w:val="979019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65DD5"/>
    <w:multiLevelType w:val="hybridMultilevel"/>
    <w:tmpl w:val="4DFC231C"/>
    <w:lvl w:ilvl="0" w:tplc="AF3E838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7"/>
  </w:num>
  <w:num w:numId="6">
    <w:abstractNumId w:val="15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</w:num>
  <w:num w:numId="12">
    <w:abstractNumId w:val="13"/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5"/>
  </w:num>
  <w:num w:numId="21">
    <w:abstractNumId w:val="8"/>
  </w:num>
  <w:num w:numId="22">
    <w:abstractNumId w:val="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wfaswdaxr9wadetddmpetpwfw0zwastzttw&quot;&gt;iBGC_MS&lt;record-ids&gt;&lt;item&gt;4&lt;/item&gt;&lt;item&gt;9&lt;/item&gt;&lt;item&gt;12&lt;/item&gt;&lt;item&gt;16&lt;/item&gt;&lt;item&gt;17&lt;/item&gt;&lt;item&gt;19&lt;/item&gt;&lt;item&gt;20&lt;/item&gt;&lt;item&gt;21&lt;/item&gt;&lt;item&gt;23&lt;/item&gt;&lt;item&gt;24&lt;/item&gt;&lt;item&gt;25&lt;/item&gt;&lt;item&gt;27&lt;/item&gt;&lt;item&gt;29&lt;/item&gt;&lt;item&gt;30&lt;/item&gt;&lt;item&gt;33&lt;/item&gt;&lt;item&gt;66&lt;/item&gt;&lt;item&gt;76&lt;/item&gt;&lt;item&gt;112&lt;/item&gt;&lt;item&gt;113&lt;/item&gt;&lt;item&gt;116&lt;/item&gt;&lt;item&gt;117&lt;/item&gt;&lt;item&gt;119&lt;/item&gt;&lt;item&gt;125&lt;/item&gt;&lt;item&gt;126&lt;/item&gt;&lt;item&gt;127&lt;/item&gt;&lt;item&gt;128&lt;/item&gt;&lt;item&gt;129&lt;/item&gt;&lt;item&gt;130&lt;/item&gt;&lt;item&gt;135&lt;/item&gt;&lt;item&gt;138&lt;/item&gt;&lt;item&gt;139&lt;/item&gt;&lt;item&gt;141&lt;/item&gt;&lt;item&gt;142&lt;/item&gt;&lt;item&gt;143&lt;/item&gt;&lt;item&gt;144&lt;/item&gt;&lt;item&gt;159&lt;/item&gt;&lt;item&gt;160&lt;/item&gt;&lt;item&gt;161&lt;/item&gt;&lt;item&gt;186&lt;/item&gt;&lt;item&gt;187&lt;/item&gt;&lt;item&gt;189&lt;/item&gt;&lt;item&gt;193&lt;/item&gt;&lt;item&gt;202&lt;/item&gt;&lt;item&gt;207&lt;/item&gt;&lt;item&gt;210&lt;/item&gt;&lt;item&gt;217&lt;/item&gt;&lt;item&gt;218&lt;/item&gt;&lt;item&gt;219&lt;/item&gt;&lt;item&gt;220&lt;/item&gt;&lt;item&gt;236&lt;/item&gt;&lt;item&gt;237&lt;/item&gt;&lt;item&gt;238&lt;/item&gt;&lt;item&gt;239&lt;/item&gt;&lt;item&gt;264&lt;/item&gt;&lt;item&gt;274&lt;/item&gt;&lt;item&gt;275&lt;/item&gt;&lt;item&gt;276&lt;/item&gt;&lt;item&gt;281&lt;/item&gt;&lt;item&gt;282&lt;/item&gt;&lt;item&gt;284&lt;/item&gt;&lt;item&gt;285&lt;/item&gt;&lt;item&gt;300&lt;/item&gt;&lt;item&gt;307&lt;/item&gt;&lt;item&gt;315&lt;/item&gt;&lt;item&gt;322&lt;/item&gt;&lt;item&gt;325&lt;/item&gt;&lt;item&gt;331&lt;/item&gt;&lt;item&gt;333&lt;/item&gt;&lt;item&gt;335&lt;/item&gt;&lt;item&gt;336&lt;/item&gt;&lt;item&gt;337&lt;/item&gt;&lt;item&gt;340&lt;/item&gt;&lt;item&gt;342&lt;/item&gt;&lt;item&gt;343&lt;/item&gt;&lt;item&gt;348&lt;/item&gt;&lt;item&gt;349&lt;/item&gt;&lt;item&gt;350&lt;/item&gt;&lt;item&gt;351&lt;/item&gt;&lt;item&gt;352&lt;/item&gt;&lt;item&gt;353&lt;/item&gt;&lt;item&gt;354&lt;/item&gt;&lt;item&gt;357&lt;/item&gt;&lt;item&gt;368&lt;/item&gt;&lt;item&gt;380&lt;/item&gt;&lt;item&gt;385&lt;/item&gt;&lt;item&gt;390&lt;/item&gt;&lt;item&gt;392&lt;/item&gt;&lt;item&gt;394&lt;/item&gt;&lt;item&gt;395&lt;/item&gt;&lt;item&gt;396&lt;/item&gt;&lt;item&gt;397&lt;/item&gt;&lt;item&gt;398&lt;/item&gt;&lt;item&gt;401&lt;/item&gt;&lt;item&gt;402&lt;/item&gt;&lt;item&gt;405&lt;/item&gt;&lt;item&gt;406&lt;/item&gt;&lt;item&gt;407&lt;/item&gt;&lt;item&gt;409&lt;/item&gt;&lt;item&gt;410&lt;/item&gt;&lt;item&gt;411&lt;/item&gt;&lt;item&gt;412&lt;/item&gt;&lt;item&gt;413&lt;/item&gt;&lt;item&gt;414&lt;/item&gt;&lt;item&gt;415&lt;/item&gt;&lt;/record-ids&gt;&lt;/item&gt;&lt;/Libraries&gt;"/>
  </w:docVars>
  <w:rsids>
    <w:rsidRoot w:val="00CD752E"/>
    <w:rsid w:val="00000723"/>
    <w:rsid w:val="00000A5C"/>
    <w:rsid w:val="00002343"/>
    <w:rsid w:val="0000306C"/>
    <w:rsid w:val="00003A62"/>
    <w:rsid w:val="00003D11"/>
    <w:rsid w:val="00005284"/>
    <w:rsid w:val="00005351"/>
    <w:rsid w:val="000055E7"/>
    <w:rsid w:val="000062EE"/>
    <w:rsid w:val="00006761"/>
    <w:rsid w:val="000104A4"/>
    <w:rsid w:val="00010567"/>
    <w:rsid w:val="00010DBA"/>
    <w:rsid w:val="00011597"/>
    <w:rsid w:val="00011D5A"/>
    <w:rsid w:val="00011EA7"/>
    <w:rsid w:val="00012301"/>
    <w:rsid w:val="00012676"/>
    <w:rsid w:val="00014247"/>
    <w:rsid w:val="000146B4"/>
    <w:rsid w:val="0001477A"/>
    <w:rsid w:val="000147E6"/>
    <w:rsid w:val="000149EA"/>
    <w:rsid w:val="00014BBD"/>
    <w:rsid w:val="00015933"/>
    <w:rsid w:val="00016191"/>
    <w:rsid w:val="00016726"/>
    <w:rsid w:val="000169E3"/>
    <w:rsid w:val="00017607"/>
    <w:rsid w:val="00017BE0"/>
    <w:rsid w:val="00017C31"/>
    <w:rsid w:val="00017E81"/>
    <w:rsid w:val="000203BC"/>
    <w:rsid w:val="00020A73"/>
    <w:rsid w:val="00021246"/>
    <w:rsid w:val="00021D5A"/>
    <w:rsid w:val="0002220C"/>
    <w:rsid w:val="00023749"/>
    <w:rsid w:val="00023796"/>
    <w:rsid w:val="00023CD8"/>
    <w:rsid w:val="000245BA"/>
    <w:rsid w:val="0002524C"/>
    <w:rsid w:val="00027C3D"/>
    <w:rsid w:val="00030753"/>
    <w:rsid w:val="000308E8"/>
    <w:rsid w:val="00030E39"/>
    <w:rsid w:val="000310D1"/>
    <w:rsid w:val="000312EC"/>
    <w:rsid w:val="00035467"/>
    <w:rsid w:val="00035E7D"/>
    <w:rsid w:val="000361D4"/>
    <w:rsid w:val="00037F3A"/>
    <w:rsid w:val="00040C87"/>
    <w:rsid w:val="000414FF"/>
    <w:rsid w:val="0004157F"/>
    <w:rsid w:val="00041CED"/>
    <w:rsid w:val="00041FC1"/>
    <w:rsid w:val="000421AB"/>
    <w:rsid w:val="00042C1A"/>
    <w:rsid w:val="00043148"/>
    <w:rsid w:val="0004334B"/>
    <w:rsid w:val="00043C58"/>
    <w:rsid w:val="000445EA"/>
    <w:rsid w:val="000448B2"/>
    <w:rsid w:val="00044995"/>
    <w:rsid w:val="00044CA4"/>
    <w:rsid w:val="00044CAC"/>
    <w:rsid w:val="000451F2"/>
    <w:rsid w:val="000463FD"/>
    <w:rsid w:val="0004669C"/>
    <w:rsid w:val="00047331"/>
    <w:rsid w:val="000506F4"/>
    <w:rsid w:val="00050D90"/>
    <w:rsid w:val="000511A0"/>
    <w:rsid w:val="00051321"/>
    <w:rsid w:val="00051402"/>
    <w:rsid w:val="000534C2"/>
    <w:rsid w:val="0005398F"/>
    <w:rsid w:val="00053B6D"/>
    <w:rsid w:val="000543ED"/>
    <w:rsid w:val="000546E9"/>
    <w:rsid w:val="00054B7F"/>
    <w:rsid w:val="00054BB8"/>
    <w:rsid w:val="00054CB8"/>
    <w:rsid w:val="00055CF0"/>
    <w:rsid w:val="00055EDC"/>
    <w:rsid w:val="0005612D"/>
    <w:rsid w:val="00056922"/>
    <w:rsid w:val="00056C4E"/>
    <w:rsid w:val="000576A7"/>
    <w:rsid w:val="000576B4"/>
    <w:rsid w:val="000577F9"/>
    <w:rsid w:val="000579D6"/>
    <w:rsid w:val="00057CEF"/>
    <w:rsid w:val="00057F65"/>
    <w:rsid w:val="00060221"/>
    <w:rsid w:val="00060370"/>
    <w:rsid w:val="00060759"/>
    <w:rsid w:val="00060FB9"/>
    <w:rsid w:val="00061A82"/>
    <w:rsid w:val="00061B0D"/>
    <w:rsid w:val="00061C45"/>
    <w:rsid w:val="00062FFC"/>
    <w:rsid w:val="00063E95"/>
    <w:rsid w:val="00064650"/>
    <w:rsid w:val="00064C41"/>
    <w:rsid w:val="00065682"/>
    <w:rsid w:val="0006672E"/>
    <w:rsid w:val="00066C9C"/>
    <w:rsid w:val="00066E4B"/>
    <w:rsid w:val="0006719F"/>
    <w:rsid w:val="000672CB"/>
    <w:rsid w:val="0007010A"/>
    <w:rsid w:val="00070720"/>
    <w:rsid w:val="00071602"/>
    <w:rsid w:val="00071AAF"/>
    <w:rsid w:val="00073046"/>
    <w:rsid w:val="000732E9"/>
    <w:rsid w:val="00073AF9"/>
    <w:rsid w:val="00074D6C"/>
    <w:rsid w:val="00075776"/>
    <w:rsid w:val="00075C2E"/>
    <w:rsid w:val="000763A8"/>
    <w:rsid w:val="00076577"/>
    <w:rsid w:val="00076A19"/>
    <w:rsid w:val="00077152"/>
    <w:rsid w:val="0007791A"/>
    <w:rsid w:val="0008138C"/>
    <w:rsid w:val="00082109"/>
    <w:rsid w:val="00082380"/>
    <w:rsid w:val="00082E45"/>
    <w:rsid w:val="000830A8"/>
    <w:rsid w:val="00083DFD"/>
    <w:rsid w:val="00084421"/>
    <w:rsid w:val="0008461C"/>
    <w:rsid w:val="00084A3A"/>
    <w:rsid w:val="00084B7B"/>
    <w:rsid w:val="00086658"/>
    <w:rsid w:val="00086A00"/>
    <w:rsid w:val="00087099"/>
    <w:rsid w:val="0009004B"/>
    <w:rsid w:val="000903FA"/>
    <w:rsid w:val="000906C7"/>
    <w:rsid w:val="00092147"/>
    <w:rsid w:val="000929D5"/>
    <w:rsid w:val="00093221"/>
    <w:rsid w:val="00093527"/>
    <w:rsid w:val="00093D70"/>
    <w:rsid w:val="00093EE1"/>
    <w:rsid w:val="000942B5"/>
    <w:rsid w:val="0009439B"/>
    <w:rsid w:val="00094816"/>
    <w:rsid w:val="00094CFF"/>
    <w:rsid w:val="00096646"/>
    <w:rsid w:val="00096A81"/>
    <w:rsid w:val="000978AC"/>
    <w:rsid w:val="000A0708"/>
    <w:rsid w:val="000A1E2D"/>
    <w:rsid w:val="000A287A"/>
    <w:rsid w:val="000A30A0"/>
    <w:rsid w:val="000A33E1"/>
    <w:rsid w:val="000A34D3"/>
    <w:rsid w:val="000A3B71"/>
    <w:rsid w:val="000A45E9"/>
    <w:rsid w:val="000A4900"/>
    <w:rsid w:val="000A542F"/>
    <w:rsid w:val="000A5799"/>
    <w:rsid w:val="000A5A26"/>
    <w:rsid w:val="000A5FBD"/>
    <w:rsid w:val="000A6035"/>
    <w:rsid w:val="000A6605"/>
    <w:rsid w:val="000A67A7"/>
    <w:rsid w:val="000A699A"/>
    <w:rsid w:val="000A69DE"/>
    <w:rsid w:val="000A7E5D"/>
    <w:rsid w:val="000B014C"/>
    <w:rsid w:val="000B039F"/>
    <w:rsid w:val="000B089B"/>
    <w:rsid w:val="000B16CA"/>
    <w:rsid w:val="000B1873"/>
    <w:rsid w:val="000B1C27"/>
    <w:rsid w:val="000B2144"/>
    <w:rsid w:val="000B320E"/>
    <w:rsid w:val="000B3613"/>
    <w:rsid w:val="000B376E"/>
    <w:rsid w:val="000B3F09"/>
    <w:rsid w:val="000B4063"/>
    <w:rsid w:val="000B4AC4"/>
    <w:rsid w:val="000B650A"/>
    <w:rsid w:val="000B6657"/>
    <w:rsid w:val="000B7A1B"/>
    <w:rsid w:val="000B7D97"/>
    <w:rsid w:val="000C05D1"/>
    <w:rsid w:val="000C06A2"/>
    <w:rsid w:val="000C0C55"/>
    <w:rsid w:val="000C0FED"/>
    <w:rsid w:val="000C1424"/>
    <w:rsid w:val="000C20F9"/>
    <w:rsid w:val="000C2D31"/>
    <w:rsid w:val="000C320A"/>
    <w:rsid w:val="000C35EB"/>
    <w:rsid w:val="000C3617"/>
    <w:rsid w:val="000C3738"/>
    <w:rsid w:val="000C37FE"/>
    <w:rsid w:val="000C38A6"/>
    <w:rsid w:val="000C3A1E"/>
    <w:rsid w:val="000C3C9F"/>
    <w:rsid w:val="000C4128"/>
    <w:rsid w:val="000C4449"/>
    <w:rsid w:val="000C4CDC"/>
    <w:rsid w:val="000C5804"/>
    <w:rsid w:val="000C6366"/>
    <w:rsid w:val="000C645D"/>
    <w:rsid w:val="000C6CA5"/>
    <w:rsid w:val="000D01ED"/>
    <w:rsid w:val="000D1086"/>
    <w:rsid w:val="000D1D14"/>
    <w:rsid w:val="000D1F1A"/>
    <w:rsid w:val="000D2DE3"/>
    <w:rsid w:val="000D2E3B"/>
    <w:rsid w:val="000D34D2"/>
    <w:rsid w:val="000D3552"/>
    <w:rsid w:val="000D39BC"/>
    <w:rsid w:val="000D4644"/>
    <w:rsid w:val="000D4D27"/>
    <w:rsid w:val="000D4D67"/>
    <w:rsid w:val="000D4DA0"/>
    <w:rsid w:val="000D4E93"/>
    <w:rsid w:val="000D542D"/>
    <w:rsid w:val="000D58B6"/>
    <w:rsid w:val="000D617C"/>
    <w:rsid w:val="000D6C97"/>
    <w:rsid w:val="000D71DF"/>
    <w:rsid w:val="000E01D4"/>
    <w:rsid w:val="000E058A"/>
    <w:rsid w:val="000E0A8A"/>
    <w:rsid w:val="000E1472"/>
    <w:rsid w:val="000E175B"/>
    <w:rsid w:val="000E1DE7"/>
    <w:rsid w:val="000E2568"/>
    <w:rsid w:val="000E3A63"/>
    <w:rsid w:val="000E411D"/>
    <w:rsid w:val="000E42D2"/>
    <w:rsid w:val="000E4BBA"/>
    <w:rsid w:val="000E4FE6"/>
    <w:rsid w:val="000E56F7"/>
    <w:rsid w:val="000E5A07"/>
    <w:rsid w:val="000E67F5"/>
    <w:rsid w:val="000E6848"/>
    <w:rsid w:val="000E6E90"/>
    <w:rsid w:val="000E74B3"/>
    <w:rsid w:val="000E79D1"/>
    <w:rsid w:val="000E7CD3"/>
    <w:rsid w:val="000E7D78"/>
    <w:rsid w:val="000F14DE"/>
    <w:rsid w:val="000F1503"/>
    <w:rsid w:val="000F19E6"/>
    <w:rsid w:val="000F252F"/>
    <w:rsid w:val="000F3A43"/>
    <w:rsid w:val="000F3F4F"/>
    <w:rsid w:val="000F4144"/>
    <w:rsid w:val="000F4661"/>
    <w:rsid w:val="000F588E"/>
    <w:rsid w:val="000F5ABD"/>
    <w:rsid w:val="000F6103"/>
    <w:rsid w:val="000F637B"/>
    <w:rsid w:val="000F64DD"/>
    <w:rsid w:val="000F6995"/>
    <w:rsid w:val="000F6F93"/>
    <w:rsid w:val="000F7512"/>
    <w:rsid w:val="0010085D"/>
    <w:rsid w:val="00100D73"/>
    <w:rsid w:val="00100E16"/>
    <w:rsid w:val="00102009"/>
    <w:rsid w:val="001024F0"/>
    <w:rsid w:val="00102E65"/>
    <w:rsid w:val="00102F6D"/>
    <w:rsid w:val="001035F8"/>
    <w:rsid w:val="00103C8C"/>
    <w:rsid w:val="001041A2"/>
    <w:rsid w:val="001043FA"/>
    <w:rsid w:val="00104F23"/>
    <w:rsid w:val="001050FD"/>
    <w:rsid w:val="0010531E"/>
    <w:rsid w:val="0010544B"/>
    <w:rsid w:val="001056F2"/>
    <w:rsid w:val="00105F8C"/>
    <w:rsid w:val="00106420"/>
    <w:rsid w:val="00106668"/>
    <w:rsid w:val="001077D5"/>
    <w:rsid w:val="00107B5F"/>
    <w:rsid w:val="00107C9C"/>
    <w:rsid w:val="00110108"/>
    <w:rsid w:val="001104CB"/>
    <w:rsid w:val="001107C6"/>
    <w:rsid w:val="00111073"/>
    <w:rsid w:val="00111910"/>
    <w:rsid w:val="00111A09"/>
    <w:rsid w:val="00111A46"/>
    <w:rsid w:val="00111AAF"/>
    <w:rsid w:val="001121C5"/>
    <w:rsid w:val="0011241C"/>
    <w:rsid w:val="00112A3F"/>
    <w:rsid w:val="00112AD8"/>
    <w:rsid w:val="001132B9"/>
    <w:rsid w:val="00114F7F"/>
    <w:rsid w:val="00115F6C"/>
    <w:rsid w:val="00116761"/>
    <w:rsid w:val="001168F9"/>
    <w:rsid w:val="00117162"/>
    <w:rsid w:val="0011752D"/>
    <w:rsid w:val="0012069E"/>
    <w:rsid w:val="00120BF6"/>
    <w:rsid w:val="0012282C"/>
    <w:rsid w:val="00123FA8"/>
    <w:rsid w:val="00124056"/>
    <w:rsid w:val="00124109"/>
    <w:rsid w:val="001246B1"/>
    <w:rsid w:val="001250BC"/>
    <w:rsid w:val="00126CAF"/>
    <w:rsid w:val="00126EBE"/>
    <w:rsid w:val="00127B80"/>
    <w:rsid w:val="001301FA"/>
    <w:rsid w:val="001309D7"/>
    <w:rsid w:val="00131141"/>
    <w:rsid w:val="00131993"/>
    <w:rsid w:val="00131EE7"/>
    <w:rsid w:val="00132196"/>
    <w:rsid w:val="0013241A"/>
    <w:rsid w:val="00132460"/>
    <w:rsid w:val="00132AF6"/>
    <w:rsid w:val="00134582"/>
    <w:rsid w:val="00135252"/>
    <w:rsid w:val="0013551B"/>
    <w:rsid w:val="001357E9"/>
    <w:rsid w:val="00135AA5"/>
    <w:rsid w:val="00135BB8"/>
    <w:rsid w:val="00136BAB"/>
    <w:rsid w:val="00137C10"/>
    <w:rsid w:val="0014030B"/>
    <w:rsid w:val="00141727"/>
    <w:rsid w:val="00142540"/>
    <w:rsid w:val="0014340F"/>
    <w:rsid w:val="001438D7"/>
    <w:rsid w:val="0014519D"/>
    <w:rsid w:val="00145764"/>
    <w:rsid w:val="00145C27"/>
    <w:rsid w:val="00146378"/>
    <w:rsid w:val="00147D46"/>
    <w:rsid w:val="00150B7C"/>
    <w:rsid w:val="001513ED"/>
    <w:rsid w:val="00152031"/>
    <w:rsid w:val="00152414"/>
    <w:rsid w:val="0015398A"/>
    <w:rsid w:val="001541DE"/>
    <w:rsid w:val="00156E45"/>
    <w:rsid w:val="00157160"/>
    <w:rsid w:val="00157659"/>
    <w:rsid w:val="001579A0"/>
    <w:rsid w:val="00162F46"/>
    <w:rsid w:val="00163661"/>
    <w:rsid w:val="001636EA"/>
    <w:rsid w:val="00163F3F"/>
    <w:rsid w:val="001642BF"/>
    <w:rsid w:val="001648E5"/>
    <w:rsid w:val="00164B0A"/>
    <w:rsid w:val="00165BEB"/>
    <w:rsid w:val="00165CCA"/>
    <w:rsid w:val="00165F19"/>
    <w:rsid w:val="001662C2"/>
    <w:rsid w:val="0016779F"/>
    <w:rsid w:val="001678C4"/>
    <w:rsid w:val="00167F2E"/>
    <w:rsid w:val="00170828"/>
    <w:rsid w:val="00170A0C"/>
    <w:rsid w:val="001713AC"/>
    <w:rsid w:val="001715B1"/>
    <w:rsid w:val="00172BF9"/>
    <w:rsid w:val="00172E54"/>
    <w:rsid w:val="001731B3"/>
    <w:rsid w:val="00173474"/>
    <w:rsid w:val="00173E4C"/>
    <w:rsid w:val="00173FC9"/>
    <w:rsid w:val="001746CD"/>
    <w:rsid w:val="00175F3E"/>
    <w:rsid w:val="001760A8"/>
    <w:rsid w:val="00180B3D"/>
    <w:rsid w:val="00180B40"/>
    <w:rsid w:val="00180C8C"/>
    <w:rsid w:val="00180CB9"/>
    <w:rsid w:val="00180F2C"/>
    <w:rsid w:val="001812FB"/>
    <w:rsid w:val="00182129"/>
    <w:rsid w:val="00182527"/>
    <w:rsid w:val="001825AB"/>
    <w:rsid w:val="00182AB0"/>
    <w:rsid w:val="00183856"/>
    <w:rsid w:val="0018401C"/>
    <w:rsid w:val="00184A78"/>
    <w:rsid w:val="00185184"/>
    <w:rsid w:val="00187EB1"/>
    <w:rsid w:val="00190441"/>
    <w:rsid w:val="00190A8C"/>
    <w:rsid w:val="00192AA0"/>
    <w:rsid w:val="00193460"/>
    <w:rsid w:val="001936EE"/>
    <w:rsid w:val="0019383D"/>
    <w:rsid w:val="00193B72"/>
    <w:rsid w:val="001963C7"/>
    <w:rsid w:val="00196A1A"/>
    <w:rsid w:val="001970F1"/>
    <w:rsid w:val="0019777C"/>
    <w:rsid w:val="001A058C"/>
    <w:rsid w:val="001A05FA"/>
    <w:rsid w:val="001A0D88"/>
    <w:rsid w:val="001A0D91"/>
    <w:rsid w:val="001A1D5C"/>
    <w:rsid w:val="001A371A"/>
    <w:rsid w:val="001A3D13"/>
    <w:rsid w:val="001A4292"/>
    <w:rsid w:val="001A6760"/>
    <w:rsid w:val="001A6B90"/>
    <w:rsid w:val="001A6D8D"/>
    <w:rsid w:val="001A7108"/>
    <w:rsid w:val="001A7B7B"/>
    <w:rsid w:val="001A7BD7"/>
    <w:rsid w:val="001A7FAB"/>
    <w:rsid w:val="001A7FC5"/>
    <w:rsid w:val="001B0161"/>
    <w:rsid w:val="001B0483"/>
    <w:rsid w:val="001B0B7A"/>
    <w:rsid w:val="001B0EA0"/>
    <w:rsid w:val="001B206B"/>
    <w:rsid w:val="001B23F4"/>
    <w:rsid w:val="001B2DD2"/>
    <w:rsid w:val="001B2E82"/>
    <w:rsid w:val="001B34FF"/>
    <w:rsid w:val="001B3BB2"/>
    <w:rsid w:val="001B4223"/>
    <w:rsid w:val="001B43D7"/>
    <w:rsid w:val="001B4823"/>
    <w:rsid w:val="001B5655"/>
    <w:rsid w:val="001B5A3C"/>
    <w:rsid w:val="001B60AF"/>
    <w:rsid w:val="001B6160"/>
    <w:rsid w:val="001B62F2"/>
    <w:rsid w:val="001B6A8F"/>
    <w:rsid w:val="001B72CD"/>
    <w:rsid w:val="001B75FE"/>
    <w:rsid w:val="001B798E"/>
    <w:rsid w:val="001B7B60"/>
    <w:rsid w:val="001B7C75"/>
    <w:rsid w:val="001B7ED2"/>
    <w:rsid w:val="001C01A9"/>
    <w:rsid w:val="001C029F"/>
    <w:rsid w:val="001C23F6"/>
    <w:rsid w:val="001C27A0"/>
    <w:rsid w:val="001C28EC"/>
    <w:rsid w:val="001C3A70"/>
    <w:rsid w:val="001C4701"/>
    <w:rsid w:val="001C53B4"/>
    <w:rsid w:val="001C53F8"/>
    <w:rsid w:val="001C5722"/>
    <w:rsid w:val="001C5D1A"/>
    <w:rsid w:val="001C61FB"/>
    <w:rsid w:val="001C6EAA"/>
    <w:rsid w:val="001C700A"/>
    <w:rsid w:val="001D0536"/>
    <w:rsid w:val="001D0B03"/>
    <w:rsid w:val="001D17E6"/>
    <w:rsid w:val="001D1AD5"/>
    <w:rsid w:val="001D28C7"/>
    <w:rsid w:val="001D29DF"/>
    <w:rsid w:val="001D2C00"/>
    <w:rsid w:val="001D306B"/>
    <w:rsid w:val="001D45EB"/>
    <w:rsid w:val="001D4611"/>
    <w:rsid w:val="001D4FF4"/>
    <w:rsid w:val="001D5356"/>
    <w:rsid w:val="001D535A"/>
    <w:rsid w:val="001D62F2"/>
    <w:rsid w:val="001D6DE2"/>
    <w:rsid w:val="001D6ED7"/>
    <w:rsid w:val="001D77D1"/>
    <w:rsid w:val="001D7C01"/>
    <w:rsid w:val="001D7C1D"/>
    <w:rsid w:val="001D7CC5"/>
    <w:rsid w:val="001E0237"/>
    <w:rsid w:val="001E179D"/>
    <w:rsid w:val="001E18BF"/>
    <w:rsid w:val="001E1CA5"/>
    <w:rsid w:val="001E2604"/>
    <w:rsid w:val="001E297F"/>
    <w:rsid w:val="001E2A2D"/>
    <w:rsid w:val="001E2D86"/>
    <w:rsid w:val="001E3363"/>
    <w:rsid w:val="001E3A1D"/>
    <w:rsid w:val="001E3ACE"/>
    <w:rsid w:val="001E4477"/>
    <w:rsid w:val="001E47A1"/>
    <w:rsid w:val="001E4973"/>
    <w:rsid w:val="001E4D7F"/>
    <w:rsid w:val="001E4E00"/>
    <w:rsid w:val="001E4F71"/>
    <w:rsid w:val="001E51FA"/>
    <w:rsid w:val="001E6066"/>
    <w:rsid w:val="001E7E6D"/>
    <w:rsid w:val="001F0555"/>
    <w:rsid w:val="001F093F"/>
    <w:rsid w:val="001F13C7"/>
    <w:rsid w:val="001F1C9E"/>
    <w:rsid w:val="001F2A27"/>
    <w:rsid w:val="001F3657"/>
    <w:rsid w:val="001F539B"/>
    <w:rsid w:val="001F5864"/>
    <w:rsid w:val="001F58DB"/>
    <w:rsid w:val="001F6449"/>
    <w:rsid w:val="001F7127"/>
    <w:rsid w:val="001F7A34"/>
    <w:rsid w:val="00200C14"/>
    <w:rsid w:val="00200C7E"/>
    <w:rsid w:val="00201214"/>
    <w:rsid w:val="0020169E"/>
    <w:rsid w:val="002022BC"/>
    <w:rsid w:val="002026F0"/>
    <w:rsid w:val="00202811"/>
    <w:rsid w:val="00203B7B"/>
    <w:rsid w:val="00203DB4"/>
    <w:rsid w:val="002046BD"/>
    <w:rsid w:val="00204ABB"/>
    <w:rsid w:val="00205FAF"/>
    <w:rsid w:val="00206F7E"/>
    <w:rsid w:val="00207236"/>
    <w:rsid w:val="00207DA6"/>
    <w:rsid w:val="00210188"/>
    <w:rsid w:val="002107FB"/>
    <w:rsid w:val="00210EC8"/>
    <w:rsid w:val="00211050"/>
    <w:rsid w:val="002114BE"/>
    <w:rsid w:val="00211524"/>
    <w:rsid w:val="002118CA"/>
    <w:rsid w:val="00211A26"/>
    <w:rsid w:val="00211C32"/>
    <w:rsid w:val="002128D5"/>
    <w:rsid w:val="002129E3"/>
    <w:rsid w:val="00212EEB"/>
    <w:rsid w:val="002135A6"/>
    <w:rsid w:val="0021383A"/>
    <w:rsid w:val="002143D5"/>
    <w:rsid w:val="002146B4"/>
    <w:rsid w:val="00214972"/>
    <w:rsid w:val="002152A9"/>
    <w:rsid w:val="00216312"/>
    <w:rsid w:val="0021641F"/>
    <w:rsid w:val="00216541"/>
    <w:rsid w:val="002168B7"/>
    <w:rsid w:val="00216C95"/>
    <w:rsid w:val="0021717C"/>
    <w:rsid w:val="00217276"/>
    <w:rsid w:val="00217632"/>
    <w:rsid w:val="00217C59"/>
    <w:rsid w:val="00220D91"/>
    <w:rsid w:val="002226BD"/>
    <w:rsid w:val="00222C71"/>
    <w:rsid w:val="00223037"/>
    <w:rsid w:val="0022334F"/>
    <w:rsid w:val="0022415D"/>
    <w:rsid w:val="00224921"/>
    <w:rsid w:val="00224ABF"/>
    <w:rsid w:val="00224B5F"/>
    <w:rsid w:val="00225228"/>
    <w:rsid w:val="002260F6"/>
    <w:rsid w:val="00226407"/>
    <w:rsid w:val="00227832"/>
    <w:rsid w:val="00227C75"/>
    <w:rsid w:val="0023011C"/>
    <w:rsid w:val="002304EE"/>
    <w:rsid w:val="00230D63"/>
    <w:rsid w:val="00231763"/>
    <w:rsid w:val="00231AFB"/>
    <w:rsid w:val="00231C34"/>
    <w:rsid w:val="00231C66"/>
    <w:rsid w:val="002324AB"/>
    <w:rsid w:val="00233244"/>
    <w:rsid w:val="002332C9"/>
    <w:rsid w:val="00234986"/>
    <w:rsid w:val="00234B53"/>
    <w:rsid w:val="00235028"/>
    <w:rsid w:val="0023524D"/>
    <w:rsid w:val="00235543"/>
    <w:rsid w:val="002355A3"/>
    <w:rsid w:val="002368F3"/>
    <w:rsid w:val="00237493"/>
    <w:rsid w:val="0023788A"/>
    <w:rsid w:val="002403E4"/>
    <w:rsid w:val="002408C5"/>
    <w:rsid w:val="00240D9B"/>
    <w:rsid w:val="00241527"/>
    <w:rsid w:val="002423E4"/>
    <w:rsid w:val="00243F3E"/>
    <w:rsid w:val="002448E7"/>
    <w:rsid w:val="00245ADD"/>
    <w:rsid w:val="00245D3C"/>
    <w:rsid w:val="002473DB"/>
    <w:rsid w:val="00247A42"/>
    <w:rsid w:val="002504D2"/>
    <w:rsid w:val="00250FC6"/>
    <w:rsid w:val="002520B1"/>
    <w:rsid w:val="00252A1D"/>
    <w:rsid w:val="00252AFB"/>
    <w:rsid w:val="00252CDC"/>
    <w:rsid w:val="00252E62"/>
    <w:rsid w:val="00252EBF"/>
    <w:rsid w:val="002530AB"/>
    <w:rsid w:val="002530DC"/>
    <w:rsid w:val="00253428"/>
    <w:rsid w:val="00254C48"/>
    <w:rsid w:val="0025543B"/>
    <w:rsid w:val="002554B3"/>
    <w:rsid w:val="0025576D"/>
    <w:rsid w:val="002561ED"/>
    <w:rsid w:val="002562CC"/>
    <w:rsid w:val="0025652E"/>
    <w:rsid w:val="00256625"/>
    <w:rsid w:val="00256B77"/>
    <w:rsid w:val="00260928"/>
    <w:rsid w:val="00260F50"/>
    <w:rsid w:val="00261191"/>
    <w:rsid w:val="002611D0"/>
    <w:rsid w:val="00261BDD"/>
    <w:rsid w:val="00262727"/>
    <w:rsid w:val="00262BC4"/>
    <w:rsid w:val="00262EAD"/>
    <w:rsid w:val="00263360"/>
    <w:rsid w:val="002633FC"/>
    <w:rsid w:val="0026377E"/>
    <w:rsid w:val="00263CD5"/>
    <w:rsid w:val="00263D8E"/>
    <w:rsid w:val="0026628B"/>
    <w:rsid w:val="00266477"/>
    <w:rsid w:val="0026730E"/>
    <w:rsid w:val="002674D9"/>
    <w:rsid w:val="00267619"/>
    <w:rsid w:val="002706B6"/>
    <w:rsid w:val="00270C3A"/>
    <w:rsid w:val="002710EC"/>
    <w:rsid w:val="00271130"/>
    <w:rsid w:val="00272255"/>
    <w:rsid w:val="002723B1"/>
    <w:rsid w:val="00272594"/>
    <w:rsid w:val="0027383C"/>
    <w:rsid w:val="002738F4"/>
    <w:rsid w:val="00273B4A"/>
    <w:rsid w:val="00273CA0"/>
    <w:rsid w:val="00273F94"/>
    <w:rsid w:val="00274E9C"/>
    <w:rsid w:val="00280386"/>
    <w:rsid w:val="00280B1C"/>
    <w:rsid w:val="00280B56"/>
    <w:rsid w:val="00281887"/>
    <w:rsid w:val="00281AD3"/>
    <w:rsid w:val="00281CDB"/>
    <w:rsid w:val="00282398"/>
    <w:rsid w:val="002826A3"/>
    <w:rsid w:val="002828BF"/>
    <w:rsid w:val="00282B21"/>
    <w:rsid w:val="00282D5C"/>
    <w:rsid w:val="00283B1D"/>
    <w:rsid w:val="00283C5C"/>
    <w:rsid w:val="00283FF3"/>
    <w:rsid w:val="0028407B"/>
    <w:rsid w:val="00284BA8"/>
    <w:rsid w:val="0028549E"/>
    <w:rsid w:val="00285599"/>
    <w:rsid w:val="002857B1"/>
    <w:rsid w:val="002857F2"/>
    <w:rsid w:val="00285D19"/>
    <w:rsid w:val="00286A06"/>
    <w:rsid w:val="002879AC"/>
    <w:rsid w:val="0029006D"/>
    <w:rsid w:val="00290649"/>
    <w:rsid w:val="00290BA7"/>
    <w:rsid w:val="00290C15"/>
    <w:rsid w:val="00290D17"/>
    <w:rsid w:val="00290E39"/>
    <w:rsid w:val="00292CB0"/>
    <w:rsid w:val="0029338B"/>
    <w:rsid w:val="00293509"/>
    <w:rsid w:val="0029369F"/>
    <w:rsid w:val="00294E72"/>
    <w:rsid w:val="00296D5B"/>
    <w:rsid w:val="0029710D"/>
    <w:rsid w:val="00297588"/>
    <w:rsid w:val="00297872"/>
    <w:rsid w:val="00297CE3"/>
    <w:rsid w:val="002A1131"/>
    <w:rsid w:val="002A16EB"/>
    <w:rsid w:val="002A18DC"/>
    <w:rsid w:val="002A29F4"/>
    <w:rsid w:val="002A2EC0"/>
    <w:rsid w:val="002A3129"/>
    <w:rsid w:val="002A314C"/>
    <w:rsid w:val="002A41A5"/>
    <w:rsid w:val="002A427E"/>
    <w:rsid w:val="002A6598"/>
    <w:rsid w:val="002A6913"/>
    <w:rsid w:val="002A7E07"/>
    <w:rsid w:val="002B1093"/>
    <w:rsid w:val="002B12EB"/>
    <w:rsid w:val="002B24E1"/>
    <w:rsid w:val="002B2627"/>
    <w:rsid w:val="002B2AD9"/>
    <w:rsid w:val="002B2B57"/>
    <w:rsid w:val="002B2F74"/>
    <w:rsid w:val="002B3183"/>
    <w:rsid w:val="002B48A0"/>
    <w:rsid w:val="002B494E"/>
    <w:rsid w:val="002B4B18"/>
    <w:rsid w:val="002B7BDC"/>
    <w:rsid w:val="002C0419"/>
    <w:rsid w:val="002C0A51"/>
    <w:rsid w:val="002C0D98"/>
    <w:rsid w:val="002C1AEC"/>
    <w:rsid w:val="002C2A0D"/>
    <w:rsid w:val="002C2DE0"/>
    <w:rsid w:val="002C40D5"/>
    <w:rsid w:val="002C41A9"/>
    <w:rsid w:val="002C482B"/>
    <w:rsid w:val="002C4AC2"/>
    <w:rsid w:val="002C4C81"/>
    <w:rsid w:val="002C4D55"/>
    <w:rsid w:val="002C5166"/>
    <w:rsid w:val="002C5368"/>
    <w:rsid w:val="002C5AE0"/>
    <w:rsid w:val="002C5BA7"/>
    <w:rsid w:val="002C6B87"/>
    <w:rsid w:val="002C7014"/>
    <w:rsid w:val="002C747F"/>
    <w:rsid w:val="002C7DC7"/>
    <w:rsid w:val="002D1193"/>
    <w:rsid w:val="002D2DDF"/>
    <w:rsid w:val="002D3066"/>
    <w:rsid w:val="002D3074"/>
    <w:rsid w:val="002D3B3C"/>
    <w:rsid w:val="002D3CFA"/>
    <w:rsid w:val="002D5031"/>
    <w:rsid w:val="002D5403"/>
    <w:rsid w:val="002D636F"/>
    <w:rsid w:val="002D66AF"/>
    <w:rsid w:val="002D6973"/>
    <w:rsid w:val="002D6EE7"/>
    <w:rsid w:val="002D70A9"/>
    <w:rsid w:val="002D754C"/>
    <w:rsid w:val="002D78FC"/>
    <w:rsid w:val="002D7DEA"/>
    <w:rsid w:val="002E029E"/>
    <w:rsid w:val="002E0AED"/>
    <w:rsid w:val="002E138A"/>
    <w:rsid w:val="002E143B"/>
    <w:rsid w:val="002E1EF8"/>
    <w:rsid w:val="002E2263"/>
    <w:rsid w:val="002E32CB"/>
    <w:rsid w:val="002E32CF"/>
    <w:rsid w:val="002E3E4C"/>
    <w:rsid w:val="002E3FF5"/>
    <w:rsid w:val="002E49BD"/>
    <w:rsid w:val="002E4DCF"/>
    <w:rsid w:val="002E557D"/>
    <w:rsid w:val="002E568E"/>
    <w:rsid w:val="002E6A43"/>
    <w:rsid w:val="002E789D"/>
    <w:rsid w:val="002F1604"/>
    <w:rsid w:val="002F2ADE"/>
    <w:rsid w:val="002F2DF1"/>
    <w:rsid w:val="002F377E"/>
    <w:rsid w:val="002F4C95"/>
    <w:rsid w:val="002F795F"/>
    <w:rsid w:val="002F7C42"/>
    <w:rsid w:val="00300910"/>
    <w:rsid w:val="00300E7A"/>
    <w:rsid w:val="0030183A"/>
    <w:rsid w:val="00301982"/>
    <w:rsid w:val="00301AD7"/>
    <w:rsid w:val="00301C22"/>
    <w:rsid w:val="003021B9"/>
    <w:rsid w:val="003030B5"/>
    <w:rsid w:val="003040C3"/>
    <w:rsid w:val="0030462D"/>
    <w:rsid w:val="003047E2"/>
    <w:rsid w:val="003061C0"/>
    <w:rsid w:val="003067AB"/>
    <w:rsid w:val="003073A4"/>
    <w:rsid w:val="0030771B"/>
    <w:rsid w:val="00307A85"/>
    <w:rsid w:val="0031043F"/>
    <w:rsid w:val="00310AE3"/>
    <w:rsid w:val="00310FE0"/>
    <w:rsid w:val="003114A0"/>
    <w:rsid w:val="00311A86"/>
    <w:rsid w:val="00311AAE"/>
    <w:rsid w:val="00311ABA"/>
    <w:rsid w:val="00311F25"/>
    <w:rsid w:val="00311F74"/>
    <w:rsid w:val="0031206D"/>
    <w:rsid w:val="00312D75"/>
    <w:rsid w:val="00313B7A"/>
    <w:rsid w:val="003144A4"/>
    <w:rsid w:val="00314CA9"/>
    <w:rsid w:val="003155CD"/>
    <w:rsid w:val="00316104"/>
    <w:rsid w:val="00316D55"/>
    <w:rsid w:val="00317F3E"/>
    <w:rsid w:val="003203B3"/>
    <w:rsid w:val="00320B67"/>
    <w:rsid w:val="003224AC"/>
    <w:rsid w:val="00322BF4"/>
    <w:rsid w:val="00323251"/>
    <w:rsid w:val="00323A2C"/>
    <w:rsid w:val="00323E59"/>
    <w:rsid w:val="00324102"/>
    <w:rsid w:val="003241A2"/>
    <w:rsid w:val="00324B19"/>
    <w:rsid w:val="00325533"/>
    <w:rsid w:val="00325C2D"/>
    <w:rsid w:val="00325DB9"/>
    <w:rsid w:val="003260E1"/>
    <w:rsid w:val="00326431"/>
    <w:rsid w:val="00326565"/>
    <w:rsid w:val="00326DEE"/>
    <w:rsid w:val="003276FC"/>
    <w:rsid w:val="00327F05"/>
    <w:rsid w:val="003302B0"/>
    <w:rsid w:val="00330EE1"/>
    <w:rsid w:val="0033112E"/>
    <w:rsid w:val="00332AF3"/>
    <w:rsid w:val="0033339E"/>
    <w:rsid w:val="00334982"/>
    <w:rsid w:val="00334A4F"/>
    <w:rsid w:val="00334C76"/>
    <w:rsid w:val="00335184"/>
    <w:rsid w:val="00335D15"/>
    <w:rsid w:val="00335EBF"/>
    <w:rsid w:val="003366C8"/>
    <w:rsid w:val="00336821"/>
    <w:rsid w:val="00336A23"/>
    <w:rsid w:val="00336CF8"/>
    <w:rsid w:val="00336D4D"/>
    <w:rsid w:val="00337319"/>
    <w:rsid w:val="0034016E"/>
    <w:rsid w:val="003403A0"/>
    <w:rsid w:val="0034049B"/>
    <w:rsid w:val="00341478"/>
    <w:rsid w:val="00341797"/>
    <w:rsid w:val="00341E00"/>
    <w:rsid w:val="00341E64"/>
    <w:rsid w:val="00342191"/>
    <w:rsid w:val="003429BF"/>
    <w:rsid w:val="00342EE0"/>
    <w:rsid w:val="00343146"/>
    <w:rsid w:val="0034337F"/>
    <w:rsid w:val="00343D7D"/>
    <w:rsid w:val="0034451E"/>
    <w:rsid w:val="00344604"/>
    <w:rsid w:val="003447DF"/>
    <w:rsid w:val="00344EBF"/>
    <w:rsid w:val="003452FE"/>
    <w:rsid w:val="003458DB"/>
    <w:rsid w:val="0034665C"/>
    <w:rsid w:val="0034667A"/>
    <w:rsid w:val="00346D44"/>
    <w:rsid w:val="00346DF8"/>
    <w:rsid w:val="0035028E"/>
    <w:rsid w:val="003504E7"/>
    <w:rsid w:val="00350B5E"/>
    <w:rsid w:val="00350BE9"/>
    <w:rsid w:val="0035149A"/>
    <w:rsid w:val="003515DB"/>
    <w:rsid w:val="003523E9"/>
    <w:rsid w:val="003536D3"/>
    <w:rsid w:val="003536E8"/>
    <w:rsid w:val="00353935"/>
    <w:rsid w:val="00353E1C"/>
    <w:rsid w:val="00354D9C"/>
    <w:rsid w:val="003552A5"/>
    <w:rsid w:val="00355703"/>
    <w:rsid w:val="00355708"/>
    <w:rsid w:val="00355795"/>
    <w:rsid w:val="00355FD9"/>
    <w:rsid w:val="00356691"/>
    <w:rsid w:val="003566E8"/>
    <w:rsid w:val="00357860"/>
    <w:rsid w:val="0035794C"/>
    <w:rsid w:val="00360C08"/>
    <w:rsid w:val="00361002"/>
    <w:rsid w:val="003611F4"/>
    <w:rsid w:val="003619E3"/>
    <w:rsid w:val="00362F5F"/>
    <w:rsid w:val="00363141"/>
    <w:rsid w:val="00363550"/>
    <w:rsid w:val="0036357B"/>
    <w:rsid w:val="00363D4B"/>
    <w:rsid w:val="003648F3"/>
    <w:rsid w:val="00364F39"/>
    <w:rsid w:val="003652B9"/>
    <w:rsid w:val="00366233"/>
    <w:rsid w:val="00366D8D"/>
    <w:rsid w:val="0036716B"/>
    <w:rsid w:val="003671E1"/>
    <w:rsid w:val="00367622"/>
    <w:rsid w:val="0037025E"/>
    <w:rsid w:val="00370D24"/>
    <w:rsid w:val="00370DB3"/>
    <w:rsid w:val="003711C4"/>
    <w:rsid w:val="00372528"/>
    <w:rsid w:val="00372A55"/>
    <w:rsid w:val="00372CA3"/>
    <w:rsid w:val="00373246"/>
    <w:rsid w:val="0037339D"/>
    <w:rsid w:val="00373FEE"/>
    <w:rsid w:val="00377C20"/>
    <w:rsid w:val="00377FD9"/>
    <w:rsid w:val="00381187"/>
    <w:rsid w:val="003827A4"/>
    <w:rsid w:val="003833FC"/>
    <w:rsid w:val="00383521"/>
    <w:rsid w:val="0038454A"/>
    <w:rsid w:val="0038489C"/>
    <w:rsid w:val="003852BF"/>
    <w:rsid w:val="0038570A"/>
    <w:rsid w:val="00385CA8"/>
    <w:rsid w:val="00385F3E"/>
    <w:rsid w:val="00386145"/>
    <w:rsid w:val="00386C4E"/>
    <w:rsid w:val="00386E12"/>
    <w:rsid w:val="003872AD"/>
    <w:rsid w:val="00387360"/>
    <w:rsid w:val="0039125E"/>
    <w:rsid w:val="00391F6C"/>
    <w:rsid w:val="00392806"/>
    <w:rsid w:val="00392B3A"/>
    <w:rsid w:val="00392C2D"/>
    <w:rsid w:val="003945EC"/>
    <w:rsid w:val="00394ED6"/>
    <w:rsid w:val="00395010"/>
    <w:rsid w:val="0039582D"/>
    <w:rsid w:val="00395DC1"/>
    <w:rsid w:val="00397A5E"/>
    <w:rsid w:val="003A07AE"/>
    <w:rsid w:val="003A1124"/>
    <w:rsid w:val="003A16DF"/>
    <w:rsid w:val="003A1819"/>
    <w:rsid w:val="003A1E15"/>
    <w:rsid w:val="003A1ED9"/>
    <w:rsid w:val="003A3540"/>
    <w:rsid w:val="003A46B8"/>
    <w:rsid w:val="003A4700"/>
    <w:rsid w:val="003A4942"/>
    <w:rsid w:val="003A64E0"/>
    <w:rsid w:val="003A6F6E"/>
    <w:rsid w:val="003A70A1"/>
    <w:rsid w:val="003A7D19"/>
    <w:rsid w:val="003A7E08"/>
    <w:rsid w:val="003B10D7"/>
    <w:rsid w:val="003B126C"/>
    <w:rsid w:val="003B1498"/>
    <w:rsid w:val="003B16E4"/>
    <w:rsid w:val="003B32C3"/>
    <w:rsid w:val="003B36C0"/>
    <w:rsid w:val="003B3CBA"/>
    <w:rsid w:val="003B3E41"/>
    <w:rsid w:val="003B40FE"/>
    <w:rsid w:val="003B452A"/>
    <w:rsid w:val="003B478B"/>
    <w:rsid w:val="003B4B96"/>
    <w:rsid w:val="003B533E"/>
    <w:rsid w:val="003B558D"/>
    <w:rsid w:val="003B5BAA"/>
    <w:rsid w:val="003B613E"/>
    <w:rsid w:val="003B6562"/>
    <w:rsid w:val="003B6A8D"/>
    <w:rsid w:val="003B6E33"/>
    <w:rsid w:val="003B7206"/>
    <w:rsid w:val="003B7496"/>
    <w:rsid w:val="003B7583"/>
    <w:rsid w:val="003B77F0"/>
    <w:rsid w:val="003C006E"/>
    <w:rsid w:val="003C0149"/>
    <w:rsid w:val="003C0284"/>
    <w:rsid w:val="003C08D6"/>
    <w:rsid w:val="003C0E57"/>
    <w:rsid w:val="003C1198"/>
    <w:rsid w:val="003C1D96"/>
    <w:rsid w:val="003C251F"/>
    <w:rsid w:val="003C252F"/>
    <w:rsid w:val="003C27D9"/>
    <w:rsid w:val="003C2C58"/>
    <w:rsid w:val="003C2DDE"/>
    <w:rsid w:val="003C4509"/>
    <w:rsid w:val="003C4AF8"/>
    <w:rsid w:val="003C4C4D"/>
    <w:rsid w:val="003C51FE"/>
    <w:rsid w:val="003C6882"/>
    <w:rsid w:val="003C6DA6"/>
    <w:rsid w:val="003D22C0"/>
    <w:rsid w:val="003D2AC9"/>
    <w:rsid w:val="003D3FB0"/>
    <w:rsid w:val="003D4469"/>
    <w:rsid w:val="003D48BD"/>
    <w:rsid w:val="003D4AFF"/>
    <w:rsid w:val="003D5B1F"/>
    <w:rsid w:val="003D5ECD"/>
    <w:rsid w:val="003D625D"/>
    <w:rsid w:val="003D62CA"/>
    <w:rsid w:val="003D6640"/>
    <w:rsid w:val="003D78DB"/>
    <w:rsid w:val="003E091E"/>
    <w:rsid w:val="003E162A"/>
    <w:rsid w:val="003E1729"/>
    <w:rsid w:val="003E19BD"/>
    <w:rsid w:val="003E235A"/>
    <w:rsid w:val="003E279F"/>
    <w:rsid w:val="003E30D7"/>
    <w:rsid w:val="003E3B3F"/>
    <w:rsid w:val="003E3BC4"/>
    <w:rsid w:val="003E455B"/>
    <w:rsid w:val="003E5A6C"/>
    <w:rsid w:val="003E5E88"/>
    <w:rsid w:val="003E64C3"/>
    <w:rsid w:val="003E706E"/>
    <w:rsid w:val="003E760A"/>
    <w:rsid w:val="003E776F"/>
    <w:rsid w:val="003F109B"/>
    <w:rsid w:val="003F123A"/>
    <w:rsid w:val="003F172B"/>
    <w:rsid w:val="003F1862"/>
    <w:rsid w:val="003F2AE6"/>
    <w:rsid w:val="003F3AAC"/>
    <w:rsid w:val="003F40AE"/>
    <w:rsid w:val="003F446C"/>
    <w:rsid w:val="003F581C"/>
    <w:rsid w:val="003F5D2A"/>
    <w:rsid w:val="003F6491"/>
    <w:rsid w:val="003F7308"/>
    <w:rsid w:val="003F7525"/>
    <w:rsid w:val="003F7871"/>
    <w:rsid w:val="003F7D3E"/>
    <w:rsid w:val="003F7FF0"/>
    <w:rsid w:val="004006A0"/>
    <w:rsid w:val="00400729"/>
    <w:rsid w:val="004008DC"/>
    <w:rsid w:val="00401093"/>
    <w:rsid w:val="00401175"/>
    <w:rsid w:val="0040131E"/>
    <w:rsid w:val="0040146F"/>
    <w:rsid w:val="00401D6D"/>
    <w:rsid w:val="00401E4B"/>
    <w:rsid w:val="0040303E"/>
    <w:rsid w:val="004037DC"/>
    <w:rsid w:val="00403981"/>
    <w:rsid w:val="00403DA1"/>
    <w:rsid w:val="004040D9"/>
    <w:rsid w:val="00404252"/>
    <w:rsid w:val="00404304"/>
    <w:rsid w:val="00405B1C"/>
    <w:rsid w:val="0040674E"/>
    <w:rsid w:val="004069BA"/>
    <w:rsid w:val="00407515"/>
    <w:rsid w:val="0040780B"/>
    <w:rsid w:val="004107CF"/>
    <w:rsid w:val="00410F19"/>
    <w:rsid w:val="00411505"/>
    <w:rsid w:val="0041204D"/>
    <w:rsid w:val="00412300"/>
    <w:rsid w:val="00412592"/>
    <w:rsid w:val="00412B56"/>
    <w:rsid w:val="00413B61"/>
    <w:rsid w:val="00413DE3"/>
    <w:rsid w:val="004142A1"/>
    <w:rsid w:val="004143DE"/>
    <w:rsid w:val="00414C71"/>
    <w:rsid w:val="0041626A"/>
    <w:rsid w:val="004163D0"/>
    <w:rsid w:val="00416564"/>
    <w:rsid w:val="00416ADF"/>
    <w:rsid w:val="004171F5"/>
    <w:rsid w:val="004204CB"/>
    <w:rsid w:val="00420DAD"/>
    <w:rsid w:val="00423A04"/>
    <w:rsid w:val="004249D8"/>
    <w:rsid w:val="00424FEE"/>
    <w:rsid w:val="00425110"/>
    <w:rsid w:val="0042546B"/>
    <w:rsid w:val="00425B4A"/>
    <w:rsid w:val="00426950"/>
    <w:rsid w:val="00427240"/>
    <w:rsid w:val="00427A43"/>
    <w:rsid w:val="00427DD1"/>
    <w:rsid w:val="00427E40"/>
    <w:rsid w:val="004309E8"/>
    <w:rsid w:val="0043108A"/>
    <w:rsid w:val="0043138C"/>
    <w:rsid w:val="00431415"/>
    <w:rsid w:val="00431FC1"/>
    <w:rsid w:val="004328D7"/>
    <w:rsid w:val="004334CC"/>
    <w:rsid w:val="0043379B"/>
    <w:rsid w:val="00433938"/>
    <w:rsid w:val="00433FDA"/>
    <w:rsid w:val="004342A4"/>
    <w:rsid w:val="004345F4"/>
    <w:rsid w:val="00434B9B"/>
    <w:rsid w:val="00434E2C"/>
    <w:rsid w:val="004350F1"/>
    <w:rsid w:val="00435660"/>
    <w:rsid w:val="004361C4"/>
    <w:rsid w:val="0043671D"/>
    <w:rsid w:val="0044070D"/>
    <w:rsid w:val="004414AF"/>
    <w:rsid w:val="004419B2"/>
    <w:rsid w:val="00442163"/>
    <w:rsid w:val="0044394A"/>
    <w:rsid w:val="00443E5E"/>
    <w:rsid w:val="00444152"/>
    <w:rsid w:val="00444617"/>
    <w:rsid w:val="00444773"/>
    <w:rsid w:val="0044564F"/>
    <w:rsid w:val="00446151"/>
    <w:rsid w:val="00446484"/>
    <w:rsid w:val="004478FC"/>
    <w:rsid w:val="00447B9B"/>
    <w:rsid w:val="00447C34"/>
    <w:rsid w:val="0045037D"/>
    <w:rsid w:val="0045052D"/>
    <w:rsid w:val="004506AC"/>
    <w:rsid w:val="004509E4"/>
    <w:rsid w:val="004519A7"/>
    <w:rsid w:val="00451ED1"/>
    <w:rsid w:val="00451F70"/>
    <w:rsid w:val="00452480"/>
    <w:rsid w:val="00452605"/>
    <w:rsid w:val="00452B03"/>
    <w:rsid w:val="004530F3"/>
    <w:rsid w:val="00453C9E"/>
    <w:rsid w:val="00454C75"/>
    <w:rsid w:val="00454DDC"/>
    <w:rsid w:val="004556A5"/>
    <w:rsid w:val="00455BB1"/>
    <w:rsid w:val="00455FE6"/>
    <w:rsid w:val="00456BDB"/>
    <w:rsid w:val="00456E91"/>
    <w:rsid w:val="004572BC"/>
    <w:rsid w:val="004579F8"/>
    <w:rsid w:val="00457A17"/>
    <w:rsid w:val="00457D9C"/>
    <w:rsid w:val="004604CA"/>
    <w:rsid w:val="004606B2"/>
    <w:rsid w:val="00460A39"/>
    <w:rsid w:val="00460C55"/>
    <w:rsid w:val="00460C6D"/>
    <w:rsid w:val="004610D1"/>
    <w:rsid w:val="00461EF8"/>
    <w:rsid w:val="00462234"/>
    <w:rsid w:val="004622BB"/>
    <w:rsid w:val="0046232D"/>
    <w:rsid w:val="004626A7"/>
    <w:rsid w:val="00462F0C"/>
    <w:rsid w:val="00463ABA"/>
    <w:rsid w:val="00464450"/>
    <w:rsid w:val="004644A0"/>
    <w:rsid w:val="00464AE2"/>
    <w:rsid w:val="004650AD"/>
    <w:rsid w:val="00465A8A"/>
    <w:rsid w:val="00466293"/>
    <w:rsid w:val="0046662D"/>
    <w:rsid w:val="00466ABD"/>
    <w:rsid w:val="00467085"/>
    <w:rsid w:val="00467507"/>
    <w:rsid w:val="00467CC8"/>
    <w:rsid w:val="00470601"/>
    <w:rsid w:val="00470892"/>
    <w:rsid w:val="00471213"/>
    <w:rsid w:val="0047168E"/>
    <w:rsid w:val="0047186D"/>
    <w:rsid w:val="0047257D"/>
    <w:rsid w:val="00472598"/>
    <w:rsid w:val="00472C85"/>
    <w:rsid w:val="004735FF"/>
    <w:rsid w:val="004737D9"/>
    <w:rsid w:val="00473AE4"/>
    <w:rsid w:val="00473C7B"/>
    <w:rsid w:val="00474043"/>
    <w:rsid w:val="0047531D"/>
    <w:rsid w:val="00475440"/>
    <w:rsid w:val="00475B0B"/>
    <w:rsid w:val="004769F3"/>
    <w:rsid w:val="00477386"/>
    <w:rsid w:val="00481103"/>
    <w:rsid w:val="00482288"/>
    <w:rsid w:val="004826DB"/>
    <w:rsid w:val="004828B7"/>
    <w:rsid w:val="00482E4C"/>
    <w:rsid w:val="004846DF"/>
    <w:rsid w:val="0048488D"/>
    <w:rsid w:val="00485257"/>
    <w:rsid w:val="00486CF1"/>
    <w:rsid w:val="00487249"/>
    <w:rsid w:val="00487A9C"/>
    <w:rsid w:val="00487F4C"/>
    <w:rsid w:val="0049092E"/>
    <w:rsid w:val="00490F9F"/>
    <w:rsid w:val="004913DB"/>
    <w:rsid w:val="00493219"/>
    <w:rsid w:val="00493391"/>
    <w:rsid w:val="004935A4"/>
    <w:rsid w:val="004940F5"/>
    <w:rsid w:val="00494305"/>
    <w:rsid w:val="004947DE"/>
    <w:rsid w:val="00495928"/>
    <w:rsid w:val="00495F06"/>
    <w:rsid w:val="00495FE1"/>
    <w:rsid w:val="00496C78"/>
    <w:rsid w:val="00496DCC"/>
    <w:rsid w:val="004A00D3"/>
    <w:rsid w:val="004A0124"/>
    <w:rsid w:val="004A03CA"/>
    <w:rsid w:val="004A0513"/>
    <w:rsid w:val="004A1130"/>
    <w:rsid w:val="004A1260"/>
    <w:rsid w:val="004A170E"/>
    <w:rsid w:val="004A1795"/>
    <w:rsid w:val="004A261A"/>
    <w:rsid w:val="004A3260"/>
    <w:rsid w:val="004A33C7"/>
    <w:rsid w:val="004A3A03"/>
    <w:rsid w:val="004A3C40"/>
    <w:rsid w:val="004A3CA6"/>
    <w:rsid w:val="004A3D56"/>
    <w:rsid w:val="004A4029"/>
    <w:rsid w:val="004A499C"/>
    <w:rsid w:val="004A4C76"/>
    <w:rsid w:val="004A52A9"/>
    <w:rsid w:val="004A6603"/>
    <w:rsid w:val="004A7331"/>
    <w:rsid w:val="004A7FAF"/>
    <w:rsid w:val="004B0EB7"/>
    <w:rsid w:val="004B10B4"/>
    <w:rsid w:val="004B13D5"/>
    <w:rsid w:val="004B159E"/>
    <w:rsid w:val="004B1FD4"/>
    <w:rsid w:val="004B2568"/>
    <w:rsid w:val="004B2F1C"/>
    <w:rsid w:val="004B358B"/>
    <w:rsid w:val="004B365A"/>
    <w:rsid w:val="004B3847"/>
    <w:rsid w:val="004B3892"/>
    <w:rsid w:val="004B43C8"/>
    <w:rsid w:val="004B47D5"/>
    <w:rsid w:val="004B58C3"/>
    <w:rsid w:val="004B64AE"/>
    <w:rsid w:val="004B7144"/>
    <w:rsid w:val="004B72C6"/>
    <w:rsid w:val="004C035D"/>
    <w:rsid w:val="004C0431"/>
    <w:rsid w:val="004C0CE2"/>
    <w:rsid w:val="004C0DB5"/>
    <w:rsid w:val="004C2151"/>
    <w:rsid w:val="004C2183"/>
    <w:rsid w:val="004C28B0"/>
    <w:rsid w:val="004C2C38"/>
    <w:rsid w:val="004C2E31"/>
    <w:rsid w:val="004C2E74"/>
    <w:rsid w:val="004C2EB4"/>
    <w:rsid w:val="004C3A82"/>
    <w:rsid w:val="004C405F"/>
    <w:rsid w:val="004C4092"/>
    <w:rsid w:val="004C4669"/>
    <w:rsid w:val="004C4AE4"/>
    <w:rsid w:val="004C4C31"/>
    <w:rsid w:val="004C52D2"/>
    <w:rsid w:val="004C6337"/>
    <w:rsid w:val="004C668A"/>
    <w:rsid w:val="004C67E0"/>
    <w:rsid w:val="004D0979"/>
    <w:rsid w:val="004D0CCD"/>
    <w:rsid w:val="004D0F5D"/>
    <w:rsid w:val="004D1FB1"/>
    <w:rsid w:val="004D2513"/>
    <w:rsid w:val="004D268E"/>
    <w:rsid w:val="004D283D"/>
    <w:rsid w:val="004D3A77"/>
    <w:rsid w:val="004D4435"/>
    <w:rsid w:val="004D45D3"/>
    <w:rsid w:val="004D4A6E"/>
    <w:rsid w:val="004D4A9D"/>
    <w:rsid w:val="004D4E24"/>
    <w:rsid w:val="004D6EF3"/>
    <w:rsid w:val="004D7187"/>
    <w:rsid w:val="004D76CE"/>
    <w:rsid w:val="004D788A"/>
    <w:rsid w:val="004D7F37"/>
    <w:rsid w:val="004E0063"/>
    <w:rsid w:val="004E04B7"/>
    <w:rsid w:val="004E122B"/>
    <w:rsid w:val="004E1580"/>
    <w:rsid w:val="004E21DC"/>
    <w:rsid w:val="004E228E"/>
    <w:rsid w:val="004E239B"/>
    <w:rsid w:val="004E2ED5"/>
    <w:rsid w:val="004E3178"/>
    <w:rsid w:val="004E371C"/>
    <w:rsid w:val="004E37CB"/>
    <w:rsid w:val="004E42E4"/>
    <w:rsid w:val="004E4F03"/>
    <w:rsid w:val="004E5083"/>
    <w:rsid w:val="004E5B97"/>
    <w:rsid w:val="004E5F1E"/>
    <w:rsid w:val="004E6A11"/>
    <w:rsid w:val="004E6EFE"/>
    <w:rsid w:val="004E7EC6"/>
    <w:rsid w:val="004F0A95"/>
    <w:rsid w:val="004F10CC"/>
    <w:rsid w:val="004F1289"/>
    <w:rsid w:val="004F15AB"/>
    <w:rsid w:val="004F16DA"/>
    <w:rsid w:val="004F2178"/>
    <w:rsid w:val="004F327C"/>
    <w:rsid w:val="004F3291"/>
    <w:rsid w:val="004F3EFA"/>
    <w:rsid w:val="004F4147"/>
    <w:rsid w:val="004F524E"/>
    <w:rsid w:val="004F5E72"/>
    <w:rsid w:val="004F6317"/>
    <w:rsid w:val="004F645D"/>
    <w:rsid w:val="004F6B20"/>
    <w:rsid w:val="004F6FC4"/>
    <w:rsid w:val="004F6FF9"/>
    <w:rsid w:val="004F74DE"/>
    <w:rsid w:val="004F7D81"/>
    <w:rsid w:val="00500314"/>
    <w:rsid w:val="005012CB"/>
    <w:rsid w:val="00501308"/>
    <w:rsid w:val="00502584"/>
    <w:rsid w:val="00502C30"/>
    <w:rsid w:val="00502CD5"/>
    <w:rsid w:val="00502CF1"/>
    <w:rsid w:val="00503228"/>
    <w:rsid w:val="00503339"/>
    <w:rsid w:val="0050338F"/>
    <w:rsid w:val="0050450E"/>
    <w:rsid w:val="005052FE"/>
    <w:rsid w:val="00505551"/>
    <w:rsid w:val="00506639"/>
    <w:rsid w:val="00506A40"/>
    <w:rsid w:val="00507268"/>
    <w:rsid w:val="0050745B"/>
    <w:rsid w:val="0050782A"/>
    <w:rsid w:val="00507E6E"/>
    <w:rsid w:val="005100C9"/>
    <w:rsid w:val="00510911"/>
    <w:rsid w:val="0051093C"/>
    <w:rsid w:val="0051115F"/>
    <w:rsid w:val="0051198C"/>
    <w:rsid w:val="00512030"/>
    <w:rsid w:val="005128D3"/>
    <w:rsid w:val="00512D58"/>
    <w:rsid w:val="00512E25"/>
    <w:rsid w:val="00513996"/>
    <w:rsid w:val="00513B6C"/>
    <w:rsid w:val="00514307"/>
    <w:rsid w:val="00514495"/>
    <w:rsid w:val="00515700"/>
    <w:rsid w:val="00515BF8"/>
    <w:rsid w:val="005165B7"/>
    <w:rsid w:val="00517D21"/>
    <w:rsid w:val="00517DF6"/>
    <w:rsid w:val="0052083C"/>
    <w:rsid w:val="0052224F"/>
    <w:rsid w:val="00522F88"/>
    <w:rsid w:val="00523CF4"/>
    <w:rsid w:val="0052448C"/>
    <w:rsid w:val="00524A11"/>
    <w:rsid w:val="0052530D"/>
    <w:rsid w:val="00525353"/>
    <w:rsid w:val="00525F97"/>
    <w:rsid w:val="005261AB"/>
    <w:rsid w:val="0052665C"/>
    <w:rsid w:val="00527450"/>
    <w:rsid w:val="00530A07"/>
    <w:rsid w:val="00530BA9"/>
    <w:rsid w:val="00531463"/>
    <w:rsid w:val="00531486"/>
    <w:rsid w:val="00531AED"/>
    <w:rsid w:val="00531C34"/>
    <w:rsid w:val="00532109"/>
    <w:rsid w:val="00532987"/>
    <w:rsid w:val="00532DC4"/>
    <w:rsid w:val="005331B8"/>
    <w:rsid w:val="00533268"/>
    <w:rsid w:val="005334E2"/>
    <w:rsid w:val="00533572"/>
    <w:rsid w:val="00533E06"/>
    <w:rsid w:val="00533FD7"/>
    <w:rsid w:val="00534278"/>
    <w:rsid w:val="00534DF6"/>
    <w:rsid w:val="0053588C"/>
    <w:rsid w:val="00535FB1"/>
    <w:rsid w:val="005369E0"/>
    <w:rsid w:val="0053724F"/>
    <w:rsid w:val="00537D94"/>
    <w:rsid w:val="005405D9"/>
    <w:rsid w:val="00540EA8"/>
    <w:rsid w:val="00541530"/>
    <w:rsid w:val="00541B5C"/>
    <w:rsid w:val="00541ED8"/>
    <w:rsid w:val="00541F2F"/>
    <w:rsid w:val="00542172"/>
    <w:rsid w:val="0054280F"/>
    <w:rsid w:val="005429A7"/>
    <w:rsid w:val="00542C84"/>
    <w:rsid w:val="00542F48"/>
    <w:rsid w:val="00543CFF"/>
    <w:rsid w:val="00544010"/>
    <w:rsid w:val="00545DC3"/>
    <w:rsid w:val="0054609E"/>
    <w:rsid w:val="005468AC"/>
    <w:rsid w:val="005474BD"/>
    <w:rsid w:val="005479E6"/>
    <w:rsid w:val="00547C19"/>
    <w:rsid w:val="00550CA8"/>
    <w:rsid w:val="00550E20"/>
    <w:rsid w:val="00550E39"/>
    <w:rsid w:val="00550E9E"/>
    <w:rsid w:val="00551A28"/>
    <w:rsid w:val="00551BC7"/>
    <w:rsid w:val="00551EBF"/>
    <w:rsid w:val="005521CF"/>
    <w:rsid w:val="0055355D"/>
    <w:rsid w:val="0055367C"/>
    <w:rsid w:val="0055377D"/>
    <w:rsid w:val="00553A65"/>
    <w:rsid w:val="00553F15"/>
    <w:rsid w:val="005546D8"/>
    <w:rsid w:val="005549A9"/>
    <w:rsid w:val="00555070"/>
    <w:rsid w:val="00555718"/>
    <w:rsid w:val="00555A71"/>
    <w:rsid w:val="00555ACB"/>
    <w:rsid w:val="00556896"/>
    <w:rsid w:val="005578A0"/>
    <w:rsid w:val="00557B7A"/>
    <w:rsid w:val="00560100"/>
    <w:rsid w:val="00560B73"/>
    <w:rsid w:val="00560DA0"/>
    <w:rsid w:val="005611A3"/>
    <w:rsid w:val="00561797"/>
    <w:rsid w:val="005619C8"/>
    <w:rsid w:val="00561C17"/>
    <w:rsid w:val="00561D98"/>
    <w:rsid w:val="00562378"/>
    <w:rsid w:val="00562F0C"/>
    <w:rsid w:val="0056328F"/>
    <w:rsid w:val="005636D9"/>
    <w:rsid w:val="005645A6"/>
    <w:rsid w:val="00564884"/>
    <w:rsid w:val="00564E87"/>
    <w:rsid w:val="00565E30"/>
    <w:rsid w:val="00565F4B"/>
    <w:rsid w:val="00566943"/>
    <w:rsid w:val="00566CE4"/>
    <w:rsid w:val="00567BF2"/>
    <w:rsid w:val="005713DB"/>
    <w:rsid w:val="005715C9"/>
    <w:rsid w:val="00571AE9"/>
    <w:rsid w:val="00571DD5"/>
    <w:rsid w:val="005720F1"/>
    <w:rsid w:val="005732F8"/>
    <w:rsid w:val="00573A13"/>
    <w:rsid w:val="00573FA8"/>
    <w:rsid w:val="00574FCE"/>
    <w:rsid w:val="0057530A"/>
    <w:rsid w:val="00575BCE"/>
    <w:rsid w:val="00575E3D"/>
    <w:rsid w:val="00576093"/>
    <w:rsid w:val="005760A8"/>
    <w:rsid w:val="0058079E"/>
    <w:rsid w:val="0058123D"/>
    <w:rsid w:val="005823B7"/>
    <w:rsid w:val="005828EB"/>
    <w:rsid w:val="00582A27"/>
    <w:rsid w:val="005840A6"/>
    <w:rsid w:val="0058451F"/>
    <w:rsid w:val="00584D29"/>
    <w:rsid w:val="00584EE6"/>
    <w:rsid w:val="00585C35"/>
    <w:rsid w:val="00585E3C"/>
    <w:rsid w:val="00586064"/>
    <w:rsid w:val="00586967"/>
    <w:rsid w:val="00587179"/>
    <w:rsid w:val="00587BD4"/>
    <w:rsid w:val="00591035"/>
    <w:rsid w:val="0059160F"/>
    <w:rsid w:val="00591D5E"/>
    <w:rsid w:val="005921AE"/>
    <w:rsid w:val="00592703"/>
    <w:rsid w:val="00592F82"/>
    <w:rsid w:val="00593882"/>
    <w:rsid w:val="00594583"/>
    <w:rsid w:val="005945AF"/>
    <w:rsid w:val="00594DDF"/>
    <w:rsid w:val="0059569C"/>
    <w:rsid w:val="00595A10"/>
    <w:rsid w:val="005969DC"/>
    <w:rsid w:val="00596BA1"/>
    <w:rsid w:val="0059735F"/>
    <w:rsid w:val="00597421"/>
    <w:rsid w:val="00597966"/>
    <w:rsid w:val="005A07A7"/>
    <w:rsid w:val="005A0B49"/>
    <w:rsid w:val="005A0C6E"/>
    <w:rsid w:val="005A0DC2"/>
    <w:rsid w:val="005A161F"/>
    <w:rsid w:val="005A22E2"/>
    <w:rsid w:val="005A2512"/>
    <w:rsid w:val="005A3123"/>
    <w:rsid w:val="005A37F6"/>
    <w:rsid w:val="005A3B85"/>
    <w:rsid w:val="005A500F"/>
    <w:rsid w:val="005A52E4"/>
    <w:rsid w:val="005A5816"/>
    <w:rsid w:val="005A595B"/>
    <w:rsid w:val="005A66D7"/>
    <w:rsid w:val="005A6959"/>
    <w:rsid w:val="005A7041"/>
    <w:rsid w:val="005A72F6"/>
    <w:rsid w:val="005A77FC"/>
    <w:rsid w:val="005A7DF0"/>
    <w:rsid w:val="005B123B"/>
    <w:rsid w:val="005B1CF6"/>
    <w:rsid w:val="005B1EB2"/>
    <w:rsid w:val="005B2A9E"/>
    <w:rsid w:val="005B2D82"/>
    <w:rsid w:val="005B3129"/>
    <w:rsid w:val="005B3A2E"/>
    <w:rsid w:val="005B3A33"/>
    <w:rsid w:val="005B3CE6"/>
    <w:rsid w:val="005B435A"/>
    <w:rsid w:val="005B43B1"/>
    <w:rsid w:val="005B49A0"/>
    <w:rsid w:val="005B4F7E"/>
    <w:rsid w:val="005B5103"/>
    <w:rsid w:val="005B54E5"/>
    <w:rsid w:val="005B5FC7"/>
    <w:rsid w:val="005B64C4"/>
    <w:rsid w:val="005B6860"/>
    <w:rsid w:val="005B6C5E"/>
    <w:rsid w:val="005B6F9E"/>
    <w:rsid w:val="005B7BDC"/>
    <w:rsid w:val="005C0AD9"/>
    <w:rsid w:val="005C0E4F"/>
    <w:rsid w:val="005C1739"/>
    <w:rsid w:val="005C1881"/>
    <w:rsid w:val="005C23D1"/>
    <w:rsid w:val="005C248A"/>
    <w:rsid w:val="005C2FEE"/>
    <w:rsid w:val="005C35ED"/>
    <w:rsid w:val="005C36E6"/>
    <w:rsid w:val="005C3CB6"/>
    <w:rsid w:val="005C54C1"/>
    <w:rsid w:val="005C57AE"/>
    <w:rsid w:val="005C5E86"/>
    <w:rsid w:val="005C6F3C"/>
    <w:rsid w:val="005C7357"/>
    <w:rsid w:val="005C7767"/>
    <w:rsid w:val="005D0098"/>
    <w:rsid w:val="005D036B"/>
    <w:rsid w:val="005D1339"/>
    <w:rsid w:val="005D28D6"/>
    <w:rsid w:val="005D2A96"/>
    <w:rsid w:val="005D2E25"/>
    <w:rsid w:val="005D319D"/>
    <w:rsid w:val="005D322A"/>
    <w:rsid w:val="005D356F"/>
    <w:rsid w:val="005D4392"/>
    <w:rsid w:val="005D4711"/>
    <w:rsid w:val="005D49DA"/>
    <w:rsid w:val="005D5CC8"/>
    <w:rsid w:val="005D5D4A"/>
    <w:rsid w:val="005D700C"/>
    <w:rsid w:val="005D74AB"/>
    <w:rsid w:val="005D7631"/>
    <w:rsid w:val="005D78E0"/>
    <w:rsid w:val="005E0783"/>
    <w:rsid w:val="005E0B69"/>
    <w:rsid w:val="005E0E55"/>
    <w:rsid w:val="005E1827"/>
    <w:rsid w:val="005E22B2"/>
    <w:rsid w:val="005E3143"/>
    <w:rsid w:val="005E3DF5"/>
    <w:rsid w:val="005E459C"/>
    <w:rsid w:val="005E4770"/>
    <w:rsid w:val="005F22E3"/>
    <w:rsid w:val="005F35D1"/>
    <w:rsid w:val="005F4195"/>
    <w:rsid w:val="005F419D"/>
    <w:rsid w:val="005F5564"/>
    <w:rsid w:val="005F5CC3"/>
    <w:rsid w:val="005F5E1D"/>
    <w:rsid w:val="005F6FA4"/>
    <w:rsid w:val="005F793A"/>
    <w:rsid w:val="0060058E"/>
    <w:rsid w:val="00601036"/>
    <w:rsid w:val="00601219"/>
    <w:rsid w:val="00601260"/>
    <w:rsid w:val="00602508"/>
    <w:rsid w:val="00602FFF"/>
    <w:rsid w:val="00603DDF"/>
    <w:rsid w:val="00603DF3"/>
    <w:rsid w:val="00604B9D"/>
    <w:rsid w:val="006062D8"/>
    <w:rsid w:val="0060649D"/>
    <w:rsid w:val="00607150"/>
    <w:rsid w:val="00610640"/>
    <w:rsid w:val="00611158"/>
    <w:rsid w:val="00611B53"/>
    <w:rsid w:val="00611C7A"/>
    <w:rsid w:val="006123AC"/>
    <w:rsid w:val="006124E3"/>
    <w:rsid w:val="0061283C"/>
    <w:rsid w:val="006130F5"/>
    <w:rsid w:val="00613428"/>
    <w:rsid w:val="00613789"/>
    <w:rsid w:val="00613BF0"/>
    <w:rsid w:val="006142E6"/>
    <w:rsid w:val="00614531"/>
    <w:rsid w:val="00614B49"/>
    <w:rsid w:val="00614C0B"/>
    <w:rsid w:val="00614E9D"/>
    <w:rsid w:val="00614ECD"/>
    <w:rsid w:val="006154C8"/>
    <w:rsid w:val="006162A1"/>
    <w:rsid w:val="00616559"/>
    <w:rsid w:val="00617338"/>
    <w:rsid w:val="00617D46"/>
    <w:rsid w:val="00617E80"/>
    <w:rsid w:val="006216BA"/>
    <w:rsid w:val="00621D32"/>
    <w:rsid w:val="006234A9"/>
    <w:rsid w:val="00623831"/>
    <w:rsid w:val="0062388E"/>
    <w:rsid w:val="00623B84"/>
    <w:rsid w:val="006241B4"/>
    <w:rsid w:val="00624250"/>
    <w:rsid w:val="006246CF"/>
    <w:rsid w:val="00624EF3"/>
    <w:rsid w:val="00625C2E"/>
    <w:rsid w:val="006262ED"/>
    <w:rsid w:val="00626570"/>
    <w:rsid w:val="006268DB"/>
    <w:rsid w:val="006270AC"/>
    <w:rsid w:val="0062712D"/>
    <w:rsid w:val="0062749B"/>
    <w:rsid w:val="00627673"/>
    <w:rsid w:val="00627B43"/>
    <w:rsid w:val="006301B1"/>
    <w:rsid w:val="00630D1C"/>
    <w:rsid w:val="00630DB5"/>
    <w:rsid w:val="00631A05"/>
    <w:rsid w:val="00633978"/>
    <w:rsid w:val="00634481"/>
    <w:rsid w:val="00634BCA"/>
    <w:rsid w:val="00635012"/>
    <w:rsid w:val="00635260"/>
    <w:rsid w:val="0063552D"/>
    <w:rsid w:val="00636696"/>
    <w:rsid w:val="00637B89"/>
    <w:rsid w:val="00637CBC"/>
    <w:rsid w:val="00637F34"/>
    <w:rsid w:val="00641950"/>
    <w:rsid w:val="00641B77"/>
    <w:rsid w:val="00642096"/>
    <w:rsid w:val="0064245F"/>
    <w:rsid w:val="0064246C"/>
    <w:rsid w:val="0064246D"/>
    <w:rsid w:val="00642CEE"/>
    <w:rsid w:val="006433FE"/>
    <w:rsid w:val="00643718"/>
    <w:rsid w:val="006437B5"/>
    <w:rsid w:val="00643C72"/>
    <w:rsid w:val="00644344"/>
    <w:rsid w:val="006444CB"/>
    <w:rsid w:val="0064461B"/>
    <w:rsid w:val="00645864"/>
    <w:rsid w:val="006475DD"/>
    <w:rsid w:val="00650380"/>
    <w:rsid w:val="00651170"/>
    <w:rsid w:val="006519F0"/>
    <w:rsid w:val="00652183"/>
    <w:rsid w:val="0065241A"/>
    <w:rsid w:val="00652FF6"/>
    <w:rsid w:val="00653094"/>
    <w:rsid w:val="006547D6"/>
    <w:rsid w:val="00654FA7"/>
    <w:rsid w:val="00655167"/>
    <w:rsid w:val="00655370"/>
    <w:rsid w:val="00655676"/>
    <w:rsid w:val="00655DBD"/>
    <w:rsid w:val="00657130"/>
    <w:rsid w:val="00660256"/>
    <w:rsid w:val="00660642"/>
    <w:rsid w:val="00661629"/>
    <w:rsid w:val="006619DA"/>
    <w:rsid w:val="00662971"/>
    <w:rsid w:val="00663916"/>
    <w:rsid w:val="00664479"/>
    <w:rsid w:val="006662D4"/>
    <w:rsid w:val="006670AB"/>
    <w:rsid w:val="006671E1"/>
    <w:rsid w:val="006704BD"/>
    <w:rsid w:val="006717D7"/>
    <w:rsid w:val="00671C9F"/>
    <w:rsid w:val="00671CF7"/>
    <w:rsid w:val="00671E69"/>
    <w:rsid w:val="00671ED9"/>
    <w:rsid w:val="00672792"/>
    <w:rsid w:val="0067289E"/>
    <w:rsid w:val="00672C10"/>
    <w:rsid w:val="00672DA7"/>
    <w:rsid w:val="00673C5C"/>
    <w:rsid w:val="00673DF3"/>
    <w:rsid w:val="0067449C"/>
    <w:rsid w:val="00674F35"/>
    <w:rsid w:val="00675122"/>
    <w:rsid w:val="00675942"/>
    <w:rsid w:val="006759A9"/>
    <w:rsid w:val="00675B2A"/>
    <w:rsid w:val="00676905"/>
    <w:rsid w:val="00676A9E"/>
    <w:rsid w:val="00677E65"/>
    <w:rsid w:val="0068009A"/>
    <w:rsid w:val="00680163"/>
    <w:rsid w:val="00680E6A"/>
    <w:rsid w:val="006811AC"/>
    <w:rsid w:val="006814EC"/>
    <w:rsid w:val="00681598"/>
    <w:rsid w:val="006825D7"/>
    <w:rsid w:val="00683341"/>
    <w:rsid w:val="00683988"/>
    <w:rsid w:val="00683B7F"/>
    <w:rsid w:val="00683E31"/>
    <w:rsid w:val="006842BE"/>
    <w:rsid w:val="006843CD"/>
    <w:rsid w:val="00684441"/>
    <w:rsid w:val="00684A8D"/>
    <w:rsid w:val="00684AA3"/>
    <w:rsid w:val="00684FDA"/>
    <w:rsid w:val="0068705C"/>
    <w:rsid w:val="006875BA"/>
    <w:rsid w:val="00687C01"/>
    <w:rsid w:val="00691858"/>
    <w:rsid w:val="006918F4"/>
    <w:rsid w:val="00691FB9"/>
    <w:rsid w:val="00692387"/>
    <w:rsid w:val="0069290B"/>
    <w:rsid w:val="00692963"/>
    <w:rsid w:val="00693327"/>
    <w:rsid w:val="00694344"/>
    <w:rsid w:val="00694FFA"/>
    <w:rsid w:val="0069512A"/>
    <w:rsid w:val="0069553B"/>
    <w:rsid w:val="0069582D"/>
    <w:rsid w:val="00695D89"/>
    <w:rsid w:val="00696616"/>
    <w:rsid w:val="00696A55"/>
    <w:rsid w:val="00696F25"/>
    <w:rsid w:val="00696FE5"/>
    <w:rsid w:val="00697CAB"/>
    <w:rsid w:val="00697D59"/>
    <w:rsid w:val="00697F31"/>
    <w:rsid w:val="006A060D"/>
    <w:rsid w:val="006A12A6"/>
    <w:rsid w:val="006A154A"/>
    <w:rsid w:val="006A1CBB"/>
    <w:rsid w:val="006A1E5C"/>
    <w:rsid w:val="006A1EC6"/>
    <w:rsid w:val="006A2B4D"/>
    <w:rsid w:val="006A3BBD"/>
    <w:rsid w:val="006A3BC9"/>
    <w:rsid w:val="006A3FEA"/>
    <w:rsid w:val="006A4071"/>
    <w:rsid w:val="006A4370"/>
    <w:rsid w:val="006A53E1"/>
    <w:rsid w:val="006A5732"/>
    <w:rsid w:val="006A5B6E"/>
    <w:rsid w:val="006A5F8B"/>
    <w:rsid w:val="006A5F9E"/>
    <w:rsid w:val="006A6094"/>
    <w:rsid w:val="006A63C5"/>
    <w:rsid w:val="006A6505"/>
    <w:rsid w:val="006A6535"/>
    <w:rsid w:val="006A6E3A"/>
    <w:rsid w:val="006A6EA4"/>
    <w:rsid w:val="006A7F61"/>
    <w:rsid w:val="006B09AF"/>
    <w:rsid w:val="006B0C97"/>
    <w:rsid w:val="006B16FF"/>
    <w:rsid w:val="006B1B36"/>
    <w:rsid w:val="006B2800"/>
    <w:rsid w:val="006B2F25"/>
    <w:rsid w:val="006B30D9"/>
    <w:rsid w:val="006B3D57"/>
    <w:rsid w:val="006B4B71"/>
    <w:rsid w:val="006B59C5"/>
    <w:rsid w:val="006B5CA3"/>
    <w:rsid w:val="006B69E0"/>
    <w:rsid w:val="006B6B9D"/>
    <w:rsid w:val="006B7242"/>
    <w:rsid w:val="006B7912"/>
    <w:rsid w:val="006C04DB"/>
    <w:rsid w:val="006C197A"/>
    <w:rsid w:val="006C3725"/>
    <w:rsid w:val="006C3852"/>
    <w:rsid w:val="006C439F"/>
    <w:rsid w:val="006C509A"/>
    <w:rsid w:val="006C54A3"/>
    <w:rsid w:val="006C5BA1"/>
    <w:rsid w:val="006C6868"/>
    <w:rsid w:val="006C699C"/>
    <w:rsid w:val="006C6B04"/>
    <w:rsid w:val="006C6C1F"/>
    <w:rsid w:val="006C721C"/>
    <w:rsid w:val="006C7299"/>
    <w:rsid w:val="006C76F4"/>
    <w:rsid w:val="006C7895"/>
    <w:rsid w:val="006C78F4"/>
    <w:rsid w:val="006C7F3A"/>
    <w:rsid w:val="006D0449"/>
    <w:rsid w:val="006D0A24"/>
    <w:rsid w:val="006D0C66"/>
    <w:rsid w:val="006D1603"/>
    <w:rsid w:val="006D2602"/>
    <w:rsid w:val="006D32A3"/>
    <w:rsid w:val="006D42B6"/>
    <w:rsid w:val="006D4C07"/>
    <w:rsid w:val="006D5400"/>
    <w:rsid w:val="006D5467"/>
    <w:rsid w:val="006D619A"/>
    <w:rsid w:val="006D6674"/>
    <w:rsid w:val="006D6C69"/>
    <w:rsid w:val="006D6E3C"/>
    <w:rsid w:val="006D7287"/>
    <w:rsid w:val="006E01EE"/>
    <w:rsid w:val="006E040C"/>
    <w:rsid w:val="006E0AFD"/>
    <w:rsid w:val="006E0CCB"/>
    <w:rsid w:val="006E0F94"/>
    <w:rsid w:val="006E11FD"/>
    <w:rsid w:val="006E2360"/>
    <w:rsid w:val="006E2698"/>
    <w:rsid w:val="006E277F"/>
    <w:rsid w:val="006E292E"/>
    <w:rsid w:val="006E2BBF"/>
    <w:rsid w:val="006E2C77"/>
    <w:rsid w:val="006E2E0A"/>
    <w:rsid w:val="006E2EB8"/>
    <w:rsid w:val="006E363C"/>
    <w:rsid w:val="006E3BE2"/>
    <w:rsid w:val="006E3DA8"/>
    <w:rsid w:val="006E44C1"/>
    <w:rsid w:val="006E4A7C"/>
    <w:rsid w:val="006E53C6"/>
    <w:rsid w:val="006E551C"/>
    <w:rsid w:val="006E58A1"/>
    <w:rsid w:val="006E6015"/>
    <w:rsid w:val="006E6134"/>
    <w:rsid w:val="006E6510"/>
    <w:rsid w:val="006E6B1B"/>
    <w:rsid w:val="006E7726"/>
    <w:rsid w:val="006F0D7F"/>
    <w:rsid w:val="006F1A03"/>
    <w:rsid w:val="006F1BD9"/>
    <w:rsid w:val="006F1CDF"/>
    <w:rsid w:val="006F251F"/>
    <w:rsid w:val="006F2695"/>
    <w:rsid w:val="006F278D"/>
    <w:rsid w:val="006F29E2"/>
    <w:rsid w:val="006F2B7D"/>
    <w:rsid w:val="006F46DD"/>
    <w:rsid w:val="006F5082"/>
    <w:rsid w:val="006F5B86"/>
    <w:rsid w:val="006F61EB"/>
    <w:rsid w:val="006F77D9"/>
    <w:rsid w:val="006F7E3D"/>
    <w:rsid w:val="00700163"/>
    <w:rsid w:val="00700688"/>
    <w:rsid w:val="00700A32"/>
    <w:rsid w:val="00701306"/>
    <w:rsid w:val="00702EF2"/>
    <w:rsid w:val="00703047"/>
    <w:rsid w:val="00703141"/>
    <w:rsid w:val="0070385F"/>
    <w:rsid w:val="007041FC"/>
    <w:rsid w:val="007045E4"/>
    <w:rsid w:val="0070494C"/>
    <w:rsid w:val="00704ACC"/>
    <w:rsid w:val="00704DF0"/>
    <w:rsid w:val="00704DF5"/>
    <w:rsid w:val="00705638"/>
    <w:rsid w:val="00705DC5"/>
    <w:rsid w:val="00707AEC"/>
    <w:rsid w:val="007108F2"/>
    <w:rsid w:val="00711034"/>
    <w:rsid w:val="00711F08"/>
    <w:rsid w:val="00712392"/>
    <w:rsid w:val="0071260D"/>
    <w:rsid w:val="00713403"/>
    <w:rsid w:val="0071378E"/>
    <w:rsid w:val="00713DB5"/>
    <w:rsid w:val="0071519E"/>
    <w:rsid w:val="00715734"/>
    <w:rsid w:val="00715A29"/>
    <w:rsid w:val="00715ACA"/>
    <w:rsid w:val="007161AC"/>
    <w:rsid w:val="00716A13"/>
    <w:rsid w:val="00716B61"/>
    <w:rsid w:val="00716E03"/>
    <w:rsid w:val="007172F3"/>
    <w:rsid w:val="00717AF6"/>
    <w:rsid w:val="00717BEF"/>
    <w:rsid w:val="00717C70"/>
    <w:rsid w:val="0072009D"/>
    <w:rsid w:val="00720616"/>
    <w:rsid w:val="00720897"/>
    <w:rsid w:val="007220B4"/>
    <w:rsid w:val="007224C9"/>
    <w:rsid w:val="00722AE5"/>
    <w:rsid w:val="007233D5"/>
    <w:rsid w:val="00723452"/>
    <w:rsid w:val="00724594"/>
    <w:rsid w:val="00724C92"/>
    <w:rsid w:val="00724E99"/>
    <w:rsid w:val="00725160"/>
    <w:rsid w:val="00725A6A"/>
    <w:rsid w:val="007303BB"/>
    <w:rsid w:val="007308B5"/>
    <w:rsid w:val="00732188"/>
    <w:rsid w:val="00732B93"/>
    <w:rsid w:val="0073300F"/>
    <w:rsid w:val="00733370"/>
    <w:rsid w:val="007338A4"/>
    <w:rsid w:val="00733B22"/>
    <w:rsid w:val="00733ED5"/>
    <w:rsid w:val="007355E9"/>
    <w:rsid w:val="00736063"/>
    <w:rsid w:val="00736565"/>
    <w:rsid w:val="007369E3"/>
    <w:rsid w:val="00736A15"/>
    <w:rsid w:val="00736BA8"/>
    <w:rsid w:val="00736CF4"/>
    <w:rsid w:val="00736DDB"/>
    <w:rsid w:val="0073784A"/>
    <w:rsid w:val="007400E3"/>
    <w:rsid w:val="00740585"/>
    <w:rsid w:val="00740870"/>
    <w:rsid w:val="007410E3"/>
    <w:rsid w:val="00741542"/>
    <w:rsid w:val="00741C66"/>
    <w:rsid w:val="00742312"/>
    <w:rsid w:val="007425CC"/>
    <w:rsid w:val="00742836"/>
    <w:rsid w:val="00742937"/>
    <w:rsid w:val="00742AA0"/>
    <w:rsid w:val="0074383F"/>
    <w:rsid w:val="00743936"/>
    <w:rsid w:val="00743D13"/>
    <w:rsid w:val="00744041"/>
    <w:rsid w:val="007446C1"/>
    <w:rsid w:val="0074484E"/>
    <w:rsid w:val="007448B8"/>
    <w:rsid w:val="00745064"/>
    <w:rsid w:val="007454F8"/>
    <w:rsid w:val="007458FA"/>
    <w:rsid w:val="00745D2A"/>
    <w:rsid w:val="00746215"/>
    <w:rsid w:val="0074621E"/>
    <w:rsid w:val="00746263"/>
    <w:rsid w:val="00746EC7"/>
    <w:rsid w:val="00747887"/>
    <w:rsid w:val="00747C4A"/>
    <w:rsid w:val="007500DF"/>
    <w:rsid w:val="007508BC"/>
    <w:rsid w:val="00750C32"/>
    <w:rsid w:val="00752060"/>
    <w:rsid w:val="007520AC"/>
    <w:rsid w:val="00752F4A"/>
    <w:rsid w:val="00752FCE"/>
    <w:rsid w:val="00753468"/>
    <w:rsid w:val="007545B3"/>
    <w:rsid w:val="007547B6"/>
    <w:rsid w:val="0075672D"/>
    <w:rsid w:val="00756AEC"/>
    <w:rsid w:val="00757562"/>
    <w:rsid w:val="007605CD"/>
    <w:rsid w:val="007606AF"/>
    <w:rsid w:val="0076128D"/>
    <w:rsid w:val="00762882"/>
    <w:rsid w:val="00763D3B"/>
    <w:rsid w:val="00764581"/>
    <w:rsid w:val="0076565A"/>
    <w:rsid w:val="00767345"/>
    <w:rsid w:val="00767AC2"/>
    <w:rsid w:val="00767D7B"/>
    <w:rsid w:val="00767F81"/>
    <w:rsid w:val="007705D8"/>
    <w:rsid w:val="00770782"/>
    <w:rsid w:val="00770F05"/>
    <w:rsid w:val="007712C3"/>
    <w:rsid w:val="007716C6"/>
    <w:rsid w:val="00771828"/>
    <w:rsid w:val="00771E10"/>
    <w:rsid w:val="0077213E"/>
    <w:rsid w:val="00772166"/>
    <w:rsid w:val="007721D8"/>
    <w:rsid w:val="00772693"/>
    <w:rsid w:val="0077286C"/>
    <w:rsid w:val="007731CF"/>
    <w:rsid w:val="00773620"/>
    <w:rsid w:val="007748AC"/>
    <w:rsid w:val="007753A0"/>
    <w:rsid w:val="00776245"/>
    <w:rsid w:val="007765C9"/>
    <w:rsid w:val="007767B3"/>
    <w:rsid w:val="00776959"/>
    <w:rsid w:val="0077715B"/>
    <w:rsid w:val="0077789E"/>
    <w:rsid w:val="00777A6E"/>
    <w:rsid w:val="007802FC"/>
    <w:rsid w:val="007804A8"/>
    <w:rsid w:val="007805ED"/>
    <w:rsid w:val="0078134C"/>
    <w:rsid w:val="0078217B"/>
    <w:rsid w:val="00782719"/>
    <w:rsid w:val="00782860"/>
    <w:rsid w:val="00782D32"/>
    <w:rsid w:val="007831D4"/>
    <w:rsid w:val="00783C79"/>
    <w:rsid w:val="0078416C"/>
    <w:rsid w:val="007841BC"/>
    <w:rsid w:val="00784681"/>
    <w:rsid w:val="007846C4"/>
    <w:rsid w:val="007856A4"/>
    <w:rsid w:val="007859FA"/>
    <w:rsid w:val="00785D21"/>
    <w:rsid w:val="00785F2E"/>
    <w:rsid w:val="00786E8A"/>
    <w:rsid w:val="00787087"/>
    <w:rsid w:val="007872BE"/>
    <w:rsid w:val="007872D0"/>
    <w:rsid w:val="00787359"/>
    <w:rsid w:val="00787D51"/>
    <w:rsid w:val="00790A70"/>
    <w:rsid w:val="00790ED5"/>
    <w:rsid w:val="00791117"/>
    <w:rsid w:val="00791635"/>
    <w:rsid w:val="00792547"/>
    <w:rsid w:val="007929BD"/>
    <w:rsid w:val="00793052"/>
    <w:rsid w:val="00793F78"/>
    <w:rsid w:val="00794220"/>
    <w:rsid w:val="0079477A"/>
    <w:rsid w:val="0079513B"/>
    <w:rsid w:val="00796ABA"/>
    <w:rsid w:val="00796BAA"/>
    <w:rsid w:val="00796D43"/>
    <w:rsid w:val="00796E9C"/>
    <w:rsid w:val="007977D7"/>
    <w:rsid w:val="00797811"/>
    <w:rsid w:val="00797A5B"/>
    <w:rsid w:val="00797AB2"/>
    <w:rsid w:val="00797DF8"/>
    <w:rsid w:val="00797EED"/>
    <w:rsid w:val="00797FD0"/>
    <w:rsid w:val="00797FDB"/>
    <w:rsid w:val="007A0879"/>
    <w:rsid w:val="007A1415"/>
    <w:rsid w:val="007A144C"/>
    <w:rsid w:val="007A194F"/>
    <w:rsid w:val="007A1CB9"/>
    <w:rsid w:val="007A2409"/>
    <w:rsid w:val="007A36A5"/>
    <w:rsid w:val="007A4137"/>
    <w:rsid w:val="007A47DB"/>
    <w:rsid w:val="007A4AA2"/>
    <w:rsid w:val="007A4E2C"/>
    <w:rsid w:val="007A582B"/>
    <w:rsid w:val="007A5F97"/>
    <w:rsid w:val="007A7564"/>
    <w:rsid w:val="007A78C2"/>
    <w:rsid w:val="007B0AE5"/>
    <w:rsid w:val="007B0B27"/>
    <w:rsid w:val="007B16EC"/>
    <w:rsid w:val="007B2151"/>
    <w:rsid w:val="007B258A"/>
    <w:rsid w:val="007B2F64"/>
    <w:rsid w:val="007B3D69"/>
    <w:rsid w:val="007B443C"/>
    <w:rsid w:val="007B4575"/>
    <w:rsid w:val="007B4C53"/>
    <w:rsid w:val="007B6790"/>
    <w:rsid w:val="007B6C3F"/>
    <w:rsid w:val="007B7CAF"/>
    <w:rsid w:val="007C03BC"/>
    <w:rsid w:val="007C0628"/>
    <w:rsid w:val="007C0F78"/>
    <w:rsid w:val="007C1918"/>
    <w:rsid w:val="007C1D37"/>
    <w:rsid w:val="007C1DAE"/>
    <w:rsid w:val="007C1E7F"/>
    <w:rsid w:val="007C3564"/>
    <w:rsid w:val="007C4642"/>
    <w:rsid w:val="007C4781"/>
    <w:rsid w:val="007C4849"/>
    <w:rsid w:val="007C4D38"/>
    <w:rsid w:val="007C58A5"/>
    <w:rsid w:val="007C59F7"/>
    <w:rsid w:val="007C5AD8"/>
    <w:rsid w:val="007C5C4B"/>
    <w:rsid w:val="007C6711"/>
    <w:rsid w:val="007C7583"/>
    <w:rsid w:val="007D1442"/>
    <w:rsid w:val="007D2859"/>
    <w:rsid w:val="007D302B"/>
    <w:rsid w:val="007D3A57"/>
    <w:rsid w:val="007D4625"/>
    <w:rsid w:val="007D463F"/>
    <w:rsid w:val="007D4C6D"/>
    <w:rsid w:val="007D60AF"/>
    <w:rsid w:val="007D6302"/>
    <w:rsid w:val="007D69F6"/>
    <w:rsid w:val="007D6E0A"/>
    <w:rsid w:val="007D7026"/>
    <w:rsid w:val="007D70FE"/>
    <w:rsid w:val="007D75BF"/>
    <w:rsid w:val="007D77E6"/>
    <w:rsid w:val="007E0387"/>
    <w:rsid w:val="007E04F9"/>
    <w:rsid w:val="007E1A50"/>
    <w:rsid w:val="007E1C0F"/>
    <w:rsid w:val="007E1FD9"/>
    <w:rsid w:val="007E312E"/>
    <w:rsid w:val="007E3959"/>
    <w:rsid w:val="007E3EC4"/>
    <w:rsid w:val="007E4DEF"/>
    <w:rsid w:val="007E5ABC"/>
    <w:rsid w:val="007E6472"/>
    <w:rsid w:val="007E68E0"/>
    <w:rsid w:val="007E6BB9"/>
    <w:rsid w:val="007E76BA"/>
    <w:rsid w:val="007E7A8F"/>
    <w:rsid w:val="007E7F96"/>
    <w:rsid w:val="007F0866"/>
    <w:rsid w:val="007F0B55"/>
    <w:rsid w:val="007F0D53"/>
    <w:rsid w:val="007F11A9"/>
    <w:rsid w:val="007F1333"/>
    <w:rsid w:val="007F155C"/>
    <w:rsid w:val="007F1AC1"/>
    <w:rsid w:val="007F1E96"/>
    <w:rsid w:val="007F1EC5"/>
    <w:rsid w:val="007F3966"/>
    <w:rsid w:val="007F43E2"/>
    <w:rsid w:val="007F4A89"/>
    <w:rsid w:val="007F50F9"/>
    <w:rsid w:val="007F5144"/>
    <w:rsid w:val="007F562B"/>
    <w:rsid w:val="007F64E0"/>
    <w:rsid w:val="007F6788"/>
    <w:rsid w:val="007F7E4C"/>
    <w:rsid w:val="008007A5"/>
    <w:rsid w:val="00801AC8"/>
    <w:rsid w:val="00805713"/>
    <w:rsid w:val="00805D23"/>
    <w:rsid w:val="00805DD5"/>
    <w:rsid w:val="00805DF5"/>
    <w:rsid w:val="0080655C"/>
    <w:rsid w:val="00806708"/>
    <w:rsid w:val="008069CF"/>
    <w:rsid w:val="00807346"/>
    <w:rsid w:val="008075CF"/>
    <w:rsid w:val="008078AD"/>
    <w:rsid w:val="00810FEF"/>
    <w:rsid w:val="0081207E"/>
    <w:rsid w:val="008127A7"/>
    <w:rsid w:val="0081294A"/>
    <w:rsid w:val="0081451F"/>
    <w:rsid w:val="00814D12"/>
    <w:rsid w:val="00814F83"/>
    <w:rsid w:val="00815255"/>
    <w:rsid w:val="0081562A"/>
    <w:rsid w:val="00815659"/>
    <w:rsid w:val="0081598C"/>
    <w:rsid w:val="0082149D"/>
    <w:rsid w:val="00821611"/>
    <w:rsid w:val="00822340"/>
    <w:rsid w:val="00822739"/>
    <w:rsid w:val="00823378"/>
    <w:rsid w:val="008238C2"/>
    <w:rsid w:val="00823C09"/>
    <w:rsid w:val="00823D87"/>
    <w:rsid w:val="008247AF"/>
    <w:rsid w:val="00825713"/>
    <w:rsid w:val="00825BCD"/>
    <w:rsid w:val="00826022"/>
    <w:rsid w:val="00826233"/>
    <w:rsid w:val="00826B8F"/>
    <w:rsid w:val="00826EFD"/>
    <w:rsid w:val="0082764B"/>
    <w:rsid w:val="00827E26"/>
    <w:rsid w:val="00830981"/>
    <w:rsid w:val="00831957"/>
    <w:rsid w:val="00831E17"/>
    <w:rsid w:val="008326DB"/>
    <w:rsid w:val="0083279C"/>
    <w:rsid w:val="008329C2"/>
    <w:rsid w:val="00832E84"/>
    <w:rsid w:val="00833FC8"/>
    <w:rsid w:val="008340EB"/>
    <w:rsid w:val="00834B38"/>
    <w:rsid w:val="008353ED"/>
    <w:rsid w:val="00835762"/>
    <w:rsid w:val="008359ED"/>
    <w:rsid w:val="00835FA0"/>
    <w:rsid w:val="00836768"/>
    <w:rsid w:val="008370D0"/>
    <w:rsid w:val="00837FEE"/>
    <w:rsid w:val="008404AA"/>
    <w:rsid w:val="00841105"/>
    <w:rsid w:val="0084136A"/>
    <w:rsid w:val="00841A9C"/>
    <w:rsid w:val="00841C76"/>
    <w:rsid w:val="00842219"/>
    <w:rsid w:val="0084457C"/>
    <w:rsid w:val="008445C3"/>
    <w:rsid w:val="00844A69"/>
    <w:rsid w:val="00844C96"/>
    <w:rsid w:val="008461BF"/>
    <w:rsid w:val="00846A1F"/>
    <w:rsid w:val="00846DF7"/>
    <w:rsid w:val="00847418"/>
    <w:rsid w:val="0084766A"/>
    <w:rsid w:val="00847BEC"/>
    <w:rsid w:val="0085033C"/>
    <w:rsid w:val="0085052E"/>
    <w:rsid w:val="00850E50"/>
    <w:rsid w:val="008513F2"/>
    <w:rsid w:val="0085144E"/>
    <w:rsid w:val="00851659"/>
    <w:rsid w:val="008518B0"/>
    <w:rsid w:val="008521D8"/>
    <w:rsid w:val="00852624"/>
    <w:rsid w:val="00852C31"/>
    <w:rsid w:val="00852C78"/>
    <w:rsid w:val="00853545"/>
    <w:rsid w:val="00853A04"/>
    <w:rsid w:val="0085484D"/>
    <w:rsid w:val="008548B1"/>
    <w:rsid w:val="0085525B"/>
    <w:rsid w:val="008554D7"/>
    <w:rsid w:val="00855B1D"/>
    <w:rsid w:val="008562A2"/>
    <w:rsid w:val="008577F7"/>
    <w:rsid w:val="00857C66"/>
    <w:rsid w:val="00860193"/>
    <w:rsid w:val="00860429"/>
    <w:rsid w:val="00860B33"/>
    <w:rsid w:val="00860C89"/>
    <w:rsid w:val="008617A1"/>
    <w:rsid w:val="0086191D"/>
    <w:rsid w:val="00861B4E"/>
    <w:rsid w:val="008625F3"/>
    <w:rsid w:val="008631D3"/>
    <w:rsid w:val="008631E8"/>
    <w:rsid w:val="00863B85"/>
    <w:rsid w:val="00863E6A"/>
    <w:rsid w:val="0086481C"/>
    <w:rsid w:val="0086503F"/>
    <w:rsid w:val="0086514B"/>
    <w:rsid w:val="00865995"/>
    <w:rsid w:val="00866CD2"/>
    <w:rsid w:val="00867228"/>
    <w:rsid w:val="00870381"/>
    <w:rsid w:val="008712D0"/>
    <w:rsid w:val="0087161E"/>
    <w:rsid w:val="00871653"/>
    <w:rsid w:val="008716B5"/>
    <w:rsid w:val="0087219E"/>
    <w:rsid w:val="00873A3E"/>
    <w:rsid w:val="008741D3"/>
    <w:rsid w:val="00874362"/>
    <w:rsid w:val="008751F6"/>
    <w:rsid w:val="008752B7"/>
    <w:rsid w:val="00875321"/>
    <w:rsid w:val="0087550E"/>
    <w:rsid w:val="0087671F"/>
    <w:rsid w:val="00877F43"/>
    <w:rsid w:val="00880313"/>
    <w:rsid w:val="00881487"/>
    <w:rsid w:val="00881610"/>
    <w:rsid w:val="00881640"/>
    <w:rsid w:val="00882A76"/>
    <w:rsid w:val="00882DEA"/>
    <w:rsid w:val="00882DFF"/>
    <w:rsid w:val="00883572"/>
    <w:rsid w:val="008843FF"/>
    <w:rsid w:val="008856CA"/>
    <w:rsid w:val="00886BCD"/>
    <w:rsid w:val="00886C9D"/>
    <w:rsid w:val="0088706D"/>
    <w:rsid w:val="00887255"/>
    <w:rsid w:val="008875AC"/>
    <w:rsid w:val="00887A76"/>
    <w:rsid w:val="00887E2C"/>
    <w:rsid w:val="008905A2"/>
    <w:rsid w:val="00890887"/>
    <w:rsid w:val="00890B59"/>
    <w:rsid w:val="0089149B"/>
    <w:rsid w:val="008915BE"/>
    <w:rsid w:val="00891E25"/>
    <w:rsid w:val="0089257C"/>
    <w:rsid w:val="008928C0"/>
    <w:rsid w:val="0089302C"/>
    <w:rsid w:val="00893476"/>
    <w:rsid w:val="00894628"/>
    <w:rsid w:val="00894909"/>
    <w:rsid w:val="00896527"/>
    <w:rsid w:val="008965DD"/>
    <w:rsid w:val="00896A56"/>
    <w:rsid w:val="00897183"/>
    <w:rsid w:val="00897228"/>
    <w:rsid w:val="0089764A"/>
    <w:rsid w:val="00897B60"/>
    <w:rsid w:val="008A00F1"/>
    <w:rsid w:val="008A06F3"/>
    <w:rsid w:val="008A278C"/>
    <w:rsid w:val="008A284F"/>
    <w:rsid w:val="008A2D56"/>
    <w:rsid w:val="008A2E0C"/>
    <w:rsid w:val="008A372D"/>
    <w:rsid w:val="008A37B0"/>
    <w:rsid w:val="008A3AA6"/>
    <w:rsid w:val="008A44BA"/>
    <w:rsid w:val="008A4A02"/>
    <w:rsid w:val="008A5430"/>
    <w:rsid w:val="008A68E3"/>
    <w:rsid w:val="008A70F8"/>
    <w:rsid w:val="008A7379"/>
    <w:rsid w:val="008A7EDD"/>
    <w:rsid w:val="008B0047"/>
    <w:rsid w:val="008B0EE0"/>
    <w:rsid w:val="008B1167"/>
    <w:rsid w:val="008B148B"/>
    <w:rsid w:val="008B1E30"/>
    <w:rsid w:val="008B22E9"/>
    <w:rsid w:val="008B2C3C"/>
    <w:rsid w:val="008B2C8D"/>
    <w:rsid w:val="008B3021"/>
    <w:rsid w:val="008B3358"/>
    <w:rsid w:val="008B3BF8"/>
    <w:rsid w:val="008B3D60"/>
    <w:rsid w:val="008B4604"/>
    <w:rsid w:val="008B464B"/>
    <w:rsid w:val="008B4904"/>
    <w:rsid w:val="008B53FC"/>
    <w:rsid w:val="008B5B51"/>
    <w:rsid w:val="008B5E99"/>
    <w:rsid w:val="008B6287"/>
    <w:rsid w:val="008B7777"/>
    <w:rsid w:val="008B7AAC"/>
    <w:rsid w:val="008C09D9"/>
    <w:rsid w:val="008C1D20"/>
    <w:rsid w:val="008C1ED7"/>
    <w:rsid w:val="008C24C6"/>
    <w:rsid w:val="008C3208"/>
    <w:rsid w:val="008C3252"/>
    <w:rsid w:val="008C33F1"/>
    <w:rsid w:val="008C37F9"/>
    <w:rsid w:val="008C3978"/>
    <w:rsid w:val="008C3B9C"/>
    <w:rsid w:val="008C4590"/>
    <w:rsid w:val="008C4A3A"/>
    <w:rsid w:val="008C581F"/>
    <w:rsid w:val="008C60C6"/>
    <w:rsid w:val="008C6620"/>
    <w:rsid w:val="008C66C8"/>
    <w:rsid w:val="008C6AEE"/>
    <w:rsid w:val="008C7CED"/>
    <w:rsid w:val="008C7DDB"/>
    <w:rsid w:val="008D0F49"/>
    <w:rsid w:val="008D1348"/>
    <w:rsid w:val="008D19A9"/>
    <w:rsid w:val="008D226D"/>
    <w:rsid w:val="008D274A"/>
    <w:rsid w:val="008D2E9C"/>
    <w:rsid w:val="008D4D7C"/>
    <w:rsid w:val="008D55A7"/>
    <w:rsid w:val="008D64E2"/>
    <w:rsid w:val="008D6D81"/>
    <w:rsid w:val="008D703F"/>
    <w:rsid w:val="008E012D"/>
    <w:rsid w:val="008E0523"/>
    <w:rsid w:val="008E1415"/>
    <w:rsid w:val="008E3DFD"/>
    <w:rsid w:val="008E3EF1"/>
    <w:rsid w:val="008E3EFB"/>
    <w:rsid w:val="008E4EFA"/>
    <w:rsid w:val="008E5107"/>
    <w:rsid w:val="008E5529"/>
    <w:rsid w:val="008E5E1C"/>
    <w:rsid w:val="008E66F6"/>
    <w:rsid w:val="008E7C1B"/>
    <w:rsid w:val="008E7C61"/>
    <w:rsid w:val="008E7CF0"/>
    <w:rsid w:val="008E7F27"/>
    <w:rsid w:val="008F0B29"/>
    <w:rsid w:val="008F0E14"/>
    <w:rsid w:val="008F386C"/>
    <w:rsid w:val="008F39E5"/>
    <w:rsid w:val="008F46E9"/>
    <w:rsid w:val="008F4D83"/>
    <w:rsid w:val="008F4DAC"/>
    <w:rsid w:val="008F5168"/>
    <w:rsid w:val="008F517E"/>
    <w:rsid w:val="008F6080"/>
    <w:rsid w:val="008F6724"/>
    <w:rsid w:val="008F6940"/>
    <w:rsid w:val="008F6B07"/>
    <w:rsid w:val="008F6B23"/>
    <w:rsid w:val="009003D1"/>
    <w:rsid w:val="009007B9"/>
    <w:rsid w:val="00900C33"/>
    <w:rsid w:val="00901898"/>
    <w:rsid w:val="0090226D"/>
    <w:rsid w:val="0090305A"/>
    <w:rsid w:val="009031B8"/>
    <w:rsid w:val="00903615"/>
    <w:rsid w:val="00903A7B"/>
    <w:rsid w:val="00904826"/>
    <w:rsid w:val="00905439"/>
    <w:rsid w:val="009057A2"/>
    <w:rsid w:val="00905F16"/>
    <w:rsid w:val="00906196"/>
    <w:rsid w:val="00906B1F"/>
    <w:rsid w:val="00910122"/>
    <w:rsid w:val="0091083C"/>
    <w:rsid w:val="00910D26"/>
    <w:rsid w:val="00911610"/>
    <w:rsid w:val="00912287"/>
    <w:rsid w:val="00912676"/>
    <w:rsid w:val="00912ACA"/>
    <w:rsid w:val="00912BA7"/>
    <w:rsid w:val="009131B7"/>
    <w:rsid w:val="0091435D"/>
    <w:rsid w:val="00915345"/>
    <w:rsid w:val="009159B8"/>
    <w:rsid w:val="00915CE0"/>
    <w:rsid w:val="00916025"/>
    <w:rsid w:val="00916159"/>
    <w:rsid w:val="00916479"/>
    <w:rsid w:val="00916E32"/>
    <w:rsid w:val="00917D4F"/>
    <w:rsid w:val="00917DB5"/>
    <w:rsid w:val="0092063E"/>
    <w:rsid w:val="00920822"/>
    <w:rsid w:val="0092132C"/>
    <w:rsid w:val="009214F0"/>
    <w:rsid w:val="009216E9"/>
    <w:rsid w:val="00921C22"/>
    <w:rsid w:val="00921FBD"/>
    <w:rsid w:val="009221A0"/>
    <w:rsid w:val="009237E5"/>
    <w:rsid w:val="00923CB9"/>
    <w:rsid w:val="00923FCF"/>
    <w:rsid w:val="0092432A"/>
    <w:rsid w:val="009255DF"/>
    <w:rsid w:val="009259C1"/>
    <w:rsid w:val="00925BC1"/>
    <w:rsid w:val="00925F64"/>
    <w:rsid w:val="009265C4"/>
    <w:rsid w:val="00926685"/>
    <w:rsid w:val="00926BE2"/>
    <w:rsid w:val="0092797B"/>
    <w:rsid w:val="00927BA8"/>
    <w:rsid w:val="00927C19"/>
    <w:rsid w:val="00927D3D"/>
    <w:rsid w:val="0093004A"/>
    <w:rsid w:val="00930C8B"/>
    <w:rsid w:val="009310FE"/>
    <w:rsid w:val="0093283D"/>
    <w:rsid w:val="00932DC3"/>
    <w:rsid w:val="00932E0B"/>
    <w:rsid w:val="0093338B"/>
    <w:rsid w:val="009337F8"/>
    <w:rsid w:val="00933B48"/>
    <w:rsid w:val="00933C86"/>
    <w:rsid w:val="00933E4A"/>
    <w:rsid w:val="00934876"/>
    <w:rsid w:val="009356A9"/>
    <w:rsid w:val="0093579C"/>
    <w:rsid w:val="00935819"/>
    <w:rsid w:val="00935824"/>
    <w:rsid w:val="00935BE7"/>
    <w:rsid w:val="00936437"/>
    <w:rsid w:val="00937C51"/>
    <w:rsid w:val="009410B1"/>
    <w:rsid w:val="00941358"/>
    <w:rsid w:val="00941483"/>
    <w:rsid w:val="0094148D"/>
    <w:rsid w:val="00941AF9"/>
    <w:rsid w:val="00942BAB"/>
    <w:rsid w:val="00942C4B"/>
    <w:rsid w:val="009445AF"/>
    <w:rsid w:val="0094494C"/>
    <w:rsid w:val="00944C34"/>
    <w:rsid w:val="00944F3D"/>
    <w:rsid w:val="00944F6C"/>
    <w:rsid w:val="0094526A"/>
    <w:rsid w:val="009454F6"/>
    <w:rsid w:val="00945604"/>
    <w:rsid w:val="00945639"/>
    <w:rsid w:val="00945AB1"/>
    <w:rsid w:val="00946F89"/>
    <w:rsid w:val="0094788B"/>
    <w:rsid w:val="00947985"/>
    <w:rsid w:val="009502D7"/>
    <w:rsid w:val="00950E7C"/>
    <w:rsid w:val="0095231C"/>
    <w:rsid w:val="009529B8"/>
    <w:rsid w:val="00953904"/>
    <w:rsid w:val="00953AA7"/>
    <w:rsid w:val="00954C6A"/>
    <w:rsid w:val="00955ED2"/>
    <w:rsid w:val="00956775"/>
    <w:rsid w:val="00957A91"/>
    <w:rsid w:val="00957B5E"/>
    <w:rsid w:val="00960390"/>
    <w:rsid w:val="00960FA3"/>
    <w:rsid w:val="00961566"/>
    <w:rsid w:val="00962369"/>
    <w:rsid w:val="009626BD"/>
    <w:rsid w:val="009632F4"/>
    <w:rsid w:val="009634E5"/>
    <w:rsid w:val="009634FB"/>
    <w:rsid w:val="009638F1"/>
    <w:rsid w:val="00963DAF"/>
    <w:rsid w:val="00963DF8"/>
    <w:rsid w:val="00963EA5"/>
    <w:rsid w:val="00964659"/>
    <w:rsid w:val="009648BE"/>
    <w:rsid w:val="00965033"/>
    <w:rsid w:val="00965225"/>
    <w:rsid w:val="00965D01"/>
    <w:rsid w:val="00965FC6"/>
    <w:rsid w:val="009667B8"/>
    <w:rsid w:val="009668B2"/>
    <w:rsid w:val="00966955"/>
    <w:rsid w:val="00966AB8"/>
    <w:rsid w:val="0096769E"/>
    <w:rsid w:val="00967716"/>
    <w:rsid w:val="00967E8D"/>
    <w:rsid w:val="00970022"/>
    <w:rsid w:val="009704C0"/>
    <w:rsid w:val="0097092C"/>
    <w:rsid w:val="0097361B"/>
    <w:rsid w:val="00973E0B"/>
    <w:rsid w:val="00973F08"/>
    <w:rsid w:val="00973F31"/>
    <w:rsid w:val="009740B9"/>
    <w:rsid w:val="0097463B"/>
    <w:rsid w:val="00974901"/>
    <w:rsid w:val="00974E9E"/>
    <w:rsid w:val="009755BB"/>
    <w:rsid w:val="009759FF"/>
    <w:rsid w:val="00975D66"/>
    <w:rsid w:val="00975E15"/>
    <w:rsid w:val="00975E3F"/>
    <w:rsid w:val="00975FFD"/>
    <w:rsid w:val="00977411"/>
    <w:rsid w:val="0098075F"/>
    <w:rsid w:val="009826AA"/>
    <w:rsid w:val="00982BD4"/>
    <w:rsid w:val="009831BD"/>
    <w:rsid w:val="0098384D"/>
    <w:rsid w:val="00983BB2"/>
    <w:rsid w:val="0098411C"/>
    <w:rsid w:val="00984A12"/>
    <w:rsid w:val="00985443"/>
    <w:rsid w:val="009855A5"/>
    <w:rsid w:val="00985606"/>
    <w:rsid w:val="00985A5A"/>
    <w:rsid w:val="00985AA4"/>
    <w:rsid w:val="00985F8D"/>
    <w:rsid w:val="0098680F"/>
    <w:rsid w:val="00986ACC"/>
    <w:rsid w:val="00987A2B"/>
    <w:rsid w:val="00987A7B"/>
    <w:rsid w:val="00987B80"/>
    <w:rsid w:val="00990092"/>
    <w:rsid w:val="0099043F"/>
    <w:rsid w:val="00990997"/>
    <w:rsid w:val="00990EAD"/>
    <w:rsid w:val="00991656"/>
    <w:rsid w:val="009919E5"/>
    <w:rsid w:val="00991DB6"/>
    <w:rsid w:val="009923C9"/>
    <w:rsid w:val="009923ED"/>
    <w:rsid w:val="009938FA"/>
    <w:rsid w:val="00994460"/>
    <w:rsid w:val="009944E0"/>
    <w:rsid w:val="009959E8"/>
    <w:rsid w:val="00996351"/>
    <w:rsid w:val="00996515"/>
    <w:rsid w:val="0099697C"/>
    <w:rsid w:val="009973A1"/>
    <w:rsid w:val="009A0CD2"/>
    <w:rsid w:val="009A19FA"/>
    <w:rsid w:val="009A1F3D"/>
    <w:rsid w:val="009A2772"/>
    <w:rsid w:val="009A4940"/>
    <w:rsid w:val="009A4947"/>
    <w:rsid w:val="009A551A"/>
    <w:rsid w:val="009A56E7"/>
    <w:rsid w:val="009A5EAE"/>
    <w:rsid w:val="009A66BA"/>
    <w:rsid w:val="009A6B4E"/>
    <w:rsid w:val="009A70F6"/>
    <w:rsid w:val="009A76E8"/>
    <w:rsid w:val="009A7E86"/>
    <w:rsid w:val="009B0255"/>
    <w:rsid w:val="009B02BF"/>
    <w:rsid w:val="009B189D"/>
    <w:rsid w:val="009B1DE9"/>
    <w:rsid w:val="009B1E69"/>
    <w:rsid w:val="009B2505"/>
    <w:rsid w:val="009B3124"/>
    <w:rsid w:val="009B48FF"/>
    <w:rsid w:val="009B4F42"/>
    <w:rsid w:val="009B4F9D"/>
    <w:rsid w:val="009B584A"/>
    <w:rsid w:val="009B5BE6"/>
    <w:rsid w:val="009B6861"/>
    <w:rsid w:val="009B6930"/>
    <w:rsid w:val="009B75BA"/>
    <w:rsid w:val="009B78D3"/>
    <w:rsid w:val="009C0001"/>
    <w:rsid w:val="009C0499"/>
    <w:rsid w:val="009C14F6"/>
    <w:rsid w:val="009C17E6"/>
    <w:rsid w:val="009C19EA"/>
    <w:rsid w:val="009C1E5D"/>
    <w:rsid w:val="009C2343"/>
    <w:rsid w:val="009C2439"/>
    <w:rsid w:val="009C2AE5"/>
    <w:rsid w:val="009C32D8"/>
    <w:rsid w:val="009C3934"/>
    <w:rsid w:val="009C4DBA"/>
    <w:rsid w:val="009C54CB"/>
    <w:rsid w:val="009C5985"/>
    <w:rsid w:val="009C59A8"/>
    <w:rsid w:val="009C6053"/>
    <w:rsid w:val="009C621C"/>
    <w:rsid w:val="009C63EF"/>
    <w:rsid w:val="009C6DDB"/>
    <w:rsid w:val="009D0E60"/>
    <w:rsid w:val="009D1B5C"/>
    <w:rsid w:val="009D1C5A"/>
    <w:rsid w:val="009D1F79"/>
    <w:rsid w:val="009D3211"/>
    <w:rsid w:val="009D47F0"/>
    <w:rsid w:val="009D4CDC"/>
    <w:rsid w:val="009D59EB"/>
    <w:rsid w:val="009D5BF9"/>
    <w:rsid w:val="009D60B8"/>
    <w:rsid w:val="009D64FD"/>
    <w:rsid w:val="009D6573"/>
    <w:rsid w:val="009D66AB"/>
    <w:rsid w:val="009D741F"/>
    <w:rsid w:val="009D7EBE"/>
    <w:rsid w:val="009E06B0"/>
    <w:rsid w:val="009E0785"/>
    <w:rsid w:val="009E0FFB"/>
    <w:rsid w:val="009E1774"/>
    <w:rsid w:val="009E1817"/>
    <w:rsid w:val="009E204A"/>
    <w:rsid w:val="009E2243"/>
    <w:rsid w:val="009E236D"/>
    <w:rsid w:val="009E3B88"/>
    <w:rsid w:val="009E40D3"/>
    <w:rsid w:val="009E5C52"/>
    <w:rsid w:val="009E5EC9"/>
    <w:rsid w:val="009E675F"/>
    <w:rsid w:val="009E6B1C"/>
    <w:rsid w:val="009E7033"/>
    <w:rsid w:val="009E7B7F"/>
    <w:rsid w:val="009F0427"/>
    <w:rsid w:val="009F05E0"/>
    <w:rsid w:val="009F0749"/>
    <w:rsid w:val="009F1631"/>
    <w:rsid w:val="009F163F"/>
    <w:rsid w:val="009F178E"/>
    <w:rsid w:val="009F1AEC"/>
    <w:rsid w:val="009F1DE3"/>
    <w:rsid w:val="009F1EE1"/>
    <w:rsid w:val="009F1F50"/>
    <w:rsid w:val="009F20B8"/>
    <w:rsid w:val="009F2920"/>
    <w:rsid w:val="009F2A50"/>
    <w:rsid w:val="009F2C47"/>
    <w:rsid w:val="009F2FB1"/>
    <w:rsid w:val="009F324E"/>
    <w:rsid w:val="009F3594"/>
    <w:rsid w:val="009F3EE3"/>
    <w:rsid w:val="009F48A6"/>
    <w:rsid w:val="009F5AB0"/>
    <w:rsid w:val="009F5F0B"/>
    <w:rsid w:val="009F6AFA"/>
    <w:rsid w:val="009F6BCB"/>
    <w:rsid w:val="009F7492"/>
    <w:rsid w:val="009F784F"/>
    <w:rsid w:val="00A00D84"/>
    <w:rsid w:val="00A0165E"/>
    <w:rsid w:val="00A01897"/>
    <w:rsid w:val="00A01958"/>
    <w:rsid w:val="00A02437"/>
    <w:rsid w:val="00A02B5B"/>
    <w:rsid w:val="00A032A4"/>
    <w:rsid w:val="00A033FA"/>
    <w:rsid w:val="00A035F4"/>
    <w:rsid w:val="00A03C39"/>
    <w:rsid w:val="00A04CA4"/>
    <w:rsid w:val="00A05A6E"/>
    <w:rsid w:val="00A05EDB"/>
    <w:rsid w:val="00A05F39"/>
    <w:rsid w:val="00A06816"/>
    <w:rsid w:val="00A06CF9"/>
    <w:rsid w:val="00A06DB8"/>
    <w:rsid w:val="00A06F1D"/>
    <w:rsid w:val="00A10989"/>
    <w:rsid w:val="00A10BC7"/>
    <w:rsid w:val="00A10CAC"/>
    <w:rsid w:val="00A118CE"/>
    <w:rsid w:val="00A11D04"/>
    <w:rsid w:val="00A12CFE"/>
    <w:rsid w:val="00A13345"/>
    <w:rsid w:val="00A14429"/>
    <w:rsid w:val="00A16278"/>
    <w:rsid w:val="00A16CA8"/>
    <w:rsid w:val="00A1753A"/>
    <w:rsid w:val="00A20586"/>
    <w:rsid w:val="00A209A6"/>
    <w:rsid w:val="00A22D99"/>
    <w:rsid w:val="00A233A6"/>
    <w:rsid w:val="00A24480"/>
    <w:rsid w:val="00A244F1"/>
    <w:rsid w:val="00A245FA"/>
    <w:rsid w:val="00A24A63"/>
    <w:rsid w:val="00A251A3"/>
    <w:rsid w:val="00A25763"/>
    <w:rsid w:val="00A25839"/>
    <w:rsid w:val="00A25DA3"/>
    <w:rsid w:val="00A2639C"/>
    <w:rsid w:val="00A26AF3"/>
    <w:rsid w:val="00A26FCE"/>
    <w:rsid w:val="00A27382"/>
    <w:rsid w:val="00A27ABD"/>
    <w:rsid w:val="00A31246"/>
    <w:rsid w:val="00A31721"/>
    <w:rsid w:val="00A3195A"/>
    <w:rsid w:val="00A32506"/>
    <w:rsid w:val="00A325DD"/>
    <w:rsid w:val="00A325F9"/>
    <w:rsid w:val="00A3308F"/>
    <w:rsid w:val="00A33501"/>
    <w:rsid w:val="00A3481A"/>
    <w:rsid w:val="00A34827"/>
    <w:rsid w:val="00A34E68"/>
    <w:rsid w:val="00A35348"/>
    <w:rsid w:val="00A36C10"/>
    <w:rsid w:val="00A371D8"/>
    <w:rsid w:val="00A371E4"/>
    <w:rsid w:val="00A372E6"/>
    <w:rsid w:val="00A378F9"/>
    <w:rsid w:val="00A37B10"/>
    <w:rsid w:val="00A37B92"/>
    <w:rsid w:val="00A4098F"/>
    <w:rsid w:val="00A4104C"/>
    <w:rsid w:val="00A412DF"/>
    <w:rsid w:val="00A4140C"/>
    <w:rsid w:val="00A42042"/>
    <w:rsid w:val="00A42385"/>
    <w:rsid w:val="00A4267E"/>
    <w:rsid w:val="00A43548"/>
    <w:rsid w:val="00A436DF"/>
    <w:rsid w:val="00A43FBF"/>
    <w:rsid w:val="00A443D4"/>
    <w:rsid w:val="00A44713"/>
    <w:rsid w:val="00A44C89"/>
    <w:rsid w:val="00A453E7"/>
    <w:rsid w:val="00A458B8"/>
    <w:rsid w:val="00A46D37"/>
    <w:rsid w:val="00A46E89"/>
    <w:rsid w:val="00A46ED8"/>
    <w:rsid w:val="00A47311"/>
    <w:rsid w:val="00A4740D"/>
    <w:rsid w:val="00A509B2"/>
    <w:rsid w:val="00A50AEE"/>
    <w:rsid w:val="00A50B13"/>
    <w:rsid w:val="00A5110F"/>
    <w:rsid w:val="00A52325"/>
    <w:rsid w:val="00A52ACF"/>
    <w:rsid w:val="00A52D82"/>
    <w:rsid w:val="00A52F3E"/>
    <w:rsid w:val="00A54377"/>
    <w:rsid w:val="00A54483"/>
    <w:rsid w:val="00A55056"/>
    <w:rsid w:val="00A5552B"/>
    <w:rsid w:val="00A57EDA"/>
    <w:rsid w:val="00A60349"/>
    <w:rsid w:val="00A60506"/>
    <w:rsid w:val="00A60C56"/>
    <w:rsid w:val="00A60FD8"/>
    <w:rsid w:val="00A61091"/>
    <w:rsid w:val="00A61AC9"/>
    <w:rsid w:val="00A61C33"/>
    <w:rsid w:val="00A61C50"/>
    <w:rsid w:val="00A61FF6"/>
    <w:rsid w:val="00A6252C"/>
    <w:rsid w:val="00A62B2F"/>
    <w:rsid w:val="00A63135"/>
    <w:rsid w:val="00A6314E"/>
    <w:rsid w:val="00A63D5F"/>
    <w:rsid w:val="00A63DF6"/>
    <w:rsid w:val="00A64146"/>
    <w:rsid w:val="00A642F5"/>
    <w:rsid w:val="00A6431F"/>
    <w:rsid w:val="00A644F6"/>
    <w:rsid w:val="00A6453B"/>
    <w:rsid w:val="00A6490D"/>
    <w:rsid w:val="00A65410"/>
    <w:rsid w:val="00A6580D"/>
    <w:rsid w:val="00A658C6"/>
    <w:rsid w:val="00A66A9B"/>
    <w:rsid w:val="00A67ED4"/>
    <w:rsid w:val="00A704EF"/>
    <w:rsid w:val="00A7057C"/>
    <w:rsid w:val="00A706F4"/>
    <w:rsid w:val="00A71190"/>
    <w:rsid w:val="00A71431"/>
    <w:rsid w:val="00A716BC"/>
    <w:rsid w:val="00A71A5D"/>
    <w:rsid w:val="00A72A02"/>
    <w:rsid w:val="00A72D35"/>
    <w:rsid w:val="00A72D43"/>
    <w:rsid w:val="00A73117"/>
    <w:rsid w:val="00A732A5"/>
    <w:rsid w:val="00A733FF"/>
    <w:rsid w:val="00A73430"/>
    <w:rsid w:val="00A73EB5"/>
    <w:rsid w:val="00A7473E"/>
    <w:rsid w:val="00A75130"/>
    <w:rsid w:val="00A75634"/>
    <w:rsid w:val="00A7596B"/>
    <w:rsid w:val="00A759E5"/>
    <w:rsid w:val="00A75C21"/>
    <w:rsid w:val="00A762E9"/>
    <w:rsid w:val="00A772B3"/>
    <w:rsid w:val="00A7738B"/>
    <w:rsid w:val="00A777A5"/>
    <w:rsid w:val="00A77F1E"/>
    <w:rsid w:val="00A8048F"/>
    <w:rsid w:val="00A807B8"/>
    <w:rsid w:val="00A81923"/>
    <w:rsid w:val="00A81B4B"/>
    <w:rsid w:val="00A81E7B"/>
    <w:rsid w:val="00A82705"/>
    <w:rsid w:val="00A8273C"/>
    <w:rsid w:val="00A82BF8"/>
    <w:rsid w:val="00A82C4E"/>
    <w:rsid w:val="00A83231"/>
    <w:rsid w:val="00A83703"/>
    <w:rsid w:val="00A83C69"/>
    <w:rsid w:val="00A840F1"/>
    <w:rsid w:val="00A843AB"/>
    <w:rsid w:val="00A84B9C"/>
    <w:rsid w:val="00A8553F"/>
    <w:rsid w:val="00A85558"/>
    <w:rsid w:val="00A86AF9"/>
    <w:rsid w:val="00A878D0"/>
    <w:rsid w:val="00A879C0"/>
    <w:rsid w:val="00A87B27"/>
    <w:rsid w:val="00A9022C"/>
    <w:rsid w:val="00A904DA"/>
    <w:rsid w:val="00A90B07"/>
    <w:rsid w:val="00A91346"/>
    <w:rsid w:val="00A92B8A"/>
    <w:rsid w:val="00A92CEA"/>
    <w:rsid w:val="00A935AA"/>
    <w:rsid w:val="00A947D2"/>
    <w:rsid w:val="00A95288"/>
    <w:rsid w:val="00A965E2"/>
    <w:rsid w:val="00A96E7C"/>
    <w:rsid w:val="00A9701B"/>
    <w:rsid w:val="00A9703E"/>
    <w:rsid w:val="00A973AF"/>
    <w:rsid w:val="00A979D7"/>
    <w:rsid w:val="00AA10C2"/>
    <w:rsid w:val="00AA1727"/>
    <w:rsid w:val="00AA17D1"/>
    <w:rsid w:val="00AA1C66"/>
    <w:rsid w:val="00AA2797"/>
    <w:rsid w:val="00AA4226"/>
    <w:rsid w:val="00AA47AD"/>
    <w:rsid w:val="00AA522B"/>
    <w:rsid w:val="00AA63D5"/>
    <w:rsid w:val="00AA677F"/>
    <w:rsid w:val="00AB06F7"/>
    <w:rsid w:val="00AB0A50"/>
    <w:rsid w:val="00AB1F93"/>
    <w:rsid w:val="00AB2322"/>
    <w:rsid w:val="00AB2796"/>
    <w:rsid w:val="00AB27AF"/>
    <w:rsid w:val="00AB2DC7"/>
    <w:rsid w:val="00AB2E7E"/>
    <w:rsid w:val="00AB3323"/>
    <w:rsid w:val="00AB333A"/>
    <w:rsid w:val="00AB406E"/>
    <w:rsid w:val="00AB60A4"/>
    <w:rsid w:val="00AB619C"/>
    <w:rsid w:val="00AB68FB"/>
    <w:rsid w:val="00AB692B"/>
    <w:rsid w:val="00AB6D62"/>
    <w:rsid w:val="00AB6D88"/>
    <w:rsid w:val="00AB7515"/>
    <w:rsid w:val="00AB7D21"/>
    <w:rsid w:val="00AC00F9"/>
    <w:rsid w:val="00AC04BA"/>
    <w:rsid w:val="00AC2136"/>
    <w:rsid w:val="00AC245B"/>
    <w:rsid w:val="00AC2D51"/>
    <w:rsid w:val="00AC33C6"/>
    <w:rsid w:val="00AC37E0"/>
    <w:rsid w:val="00AC3AAC"/>
    <w:rsid w:val="00AC56E9"/>
    <w:rsid w:val="00AC5736"/>
    <w:rsid w:val="00AC5898"/>
    <w:rsid w:val="00AC6F62"/>
    <w:rsid w:val="00AD070F"/>
    <w:rsid w:val="00AD0EC5"/>
    <w:rsid w:val="00AD17EF"/>
    <w:rsid w:val="00AD24CD"/>
    <w:rsid w:val="00AD2A9E"/>
    <w:rsid w:val="00AD2F8F"/>
    <w:rsid w:val="00AD3A4B"/>
    <w:rsid w:val="00AD3BF4"/>
    <w:rsid w:val="00AD446C"/>
    <w:rsid w:val="00AD449D"/>
    <w:rsid w:val="00AD4CF2"/>
    <w:rsid w:val="00AD4D5F"/>
    <w:rsid w:val="00AD4DA7"/>
    <w:rsid w:val="00AD4EFF"/>
    <w:rsid w:val="00AD5B76"/>
    <w:rsid w:val="00AD63DC"/>
    <w:rsid w:val="00AD6F6E"/>
    <w:rsid w:val="00AD7403"/>
    <w:rsid w:val="00AD7A59"/>
    <w:rsid w:val="00AD7BF5"/>
    <w:rsid w:val="00AE0049"/>
    <w:rsid w:val="00AE0FAA"/>
    <w:rsid w:val="00AE13C8"/>
    <w:rsid w:val="00AE16AD"/>
    <w:rsid w:val="00AE1965"/>
    <w:rsid w:val="00AE24CA"/>
    <w:rsid w:val="00AE2687"/>
    <w:rsid w:val="00AE2EE3"/>
    <w:rsid w:val="00AE318C"/>
    <w:rsid w:val="00AE33BE"/>
    <w:rsid w:val="00AE38E7"/>
    <w:rsid w:val="00AE48CA"/>
    <w:rsid w:val="00AE521B"/>
    <w:rsid w:val="00AE57BE"/>
    <w:rsid w:val="00AE580C"/>
    <w:rsid w:val="00AE6527"/>
    <w:rsid w:val="00AE6808"/>
    <w:rsid w:val="00AE6A9A"/>
    <w:rsid w:val="00AE6CB3"/>
    <w:rsid w:val="00AE6CBB"/>
    <w:rsid w:val="00AE75AE"/>
    <w:rsid w:val="00AE7EC9"/>
    <w:rsid w:val="00AF1DA6"/>
    <w:rsid w:val="00AF21B3"/>
    <w:rsid w:val="00AF2874"/>
    <w:rsid w:val="00AF288E"/>
    <w:rsid w:val="00AF2E1C"/>
    <w:rsid w:val="00AF3B07"/>
    <w:rsid w:val="00AF4C2A"/>
    <w:rsid w:val="00AF510B"/>
    <w:rsid w:val="00AF5990"/>
    <w:rsid w:val="00AF650C"/>
    <w:rsid w:val="00AF6A77"/>
    <w:rsid w:val="00AF6BE2"/>
    <w:rsid w:val="00AF6D0B"/>
    <w:rsid w:val="00AF75C9"/>
    <w:rsid w:val="00B001BE"/>
    <w:rsid w:val="00B00401"/>
    <w:rsid w:val="00B008EC"/>
    <w:rsid w:val="00B00D4C"/>
    <w:rsid w:val="00B011CD"/>
    <w:rsid w:val="00B01440"/>
    <w:rsid w:val="00B01B55"/>
    <w:rsid w:val="00B02521"/>
    <w:rsid w:val="00B02911"/>
    <w:rsid w:val="00B02A76"/>
    <w:rsid w:val="00B02CBC"/>
    <w:rsid w:val="00B03F15"/>
    <w:rsid w:val="00B047E4"/>
    <w:rsid w:val="00B057C2"/>
    <w:rsid w:val="00B0786C"/>
    <w:rsid w:val="00B10181"/>
    <w:rsid w:val="00B10DDB"/>
    <w:rsid w:val="00B10FA6"/>
    <w:rsid w:val="00B112B1"/>
    <w:rsid w:val="00B12D54"/>
    <w:rsid w:val="00B1356A"/>
    <w:rsid w:val="00B13673"/>
    <w:rsid w:val="00B137B3"/>
    <w:rsid w:val="00B139E0"/>
    <w:rsid w:val="00B14638"/>
    <w:rsid w:val="00B146E1"/>
    <w:rsid w:val="00B14D94"/>
    <w:rsid w:val="00B164F0"/>
    <w:rsid w:val="00B17455"/>
    <w:rsid w:val="00B17F7D"/>
    <w:rsid w:val="00B2017E"/>
    <w:rsid w:val="00B20B29"/>
    <w:rsid w:val="00B20BC3"/>
    <w:rsid w:val="00B211E0"/>
    <w:rsid w:val="00B21905"/>
    <w:rsid w:val="00B21E96"/>
    <w:rsid w:val="00B220B3"/>
    <w:rsid w:val="00B22ECB"/>
    <w:rsid w:val="00B23687"/>
    <w:rsid w:val="00B23CF4"/>
    <w:rsid w:val="00B24940"/>
    <w:rsid w:val="00B24F1F"/>
    <w:rsid w:val="00B2504F"/>
    <w:rsid w:val="00B258ED"/>
    <w:rsid w:val="00B25A9F"/>
    <w:rsid w:val="00B262D5"/>
    <w:rsid w:val="00B27388"/>
    <w:rsid w:val="00B273FD"/>
    <w:rsid w:val="00B27749"/>
    <w:rsid w:val="00B277CB"/>
    <w:rsid w:val="00B27BF5"/>
    <w:rsid w:val="00B27E76"/>
    <w:rsid w:val="00B27EB4"/>
    <w:rsid w:val="00B3012A"/>
    <w:rsid w:val="00B3067B"/>
    <w:rsid w:val="00B31404"/>
    <w:rsid w:val="00B315B8"/>
    <w:rsid w:val="00B316E5"/>
    <w:rsid w:val="00B322B6"/>
    <w:rsid w:val="00B32552"/>
    <w:rsid w:val="00B32C0B"/>
    <w:rsid w:val="00B33986"/>
    <w:rsid w:val="00B33A95"/>
    <w:rsid w:val="00B33D96"/>
    <w:rsid w:val="00B3443C"/>
    <w:rsid w:val="00B349BE"/>
    <w:rsid w:val="00B35958"/>
    <w:rsid w:val="00B35D41"/>
    <w:rsid w:val="00B36C68"/>
    <w:rsid w:val="00B3730E"/>
    <w:rsid w:val="00B375FC"/>
    <w:rsid w:val="00B37BE0"/>
    <w:rsid w:val="00B37E72"/>
    <w:rsid w:val="00B37EC9"/>
    <w:rsid w:val="00B403AD"/>
    <w:rsid w:val="00B40B18"/>
    <w:rsid w:val="00B420D0"/>
    <w:rsid w:val="00B4387D"/>
    <w:rsid w:val="00B43F84"/>
    <w:rsid w:val="00B4407A"/>
    <w:rsid w:val="00B44546"/>
    <w:rsid w:val="00B450C9"/>
    <w:rsid w:val="00B45724"/>
    <w:rsid w:val="00B468CF"/>
    <w:rsid w:val="00B47287"/>
    <w:rsid w:val="00B47434"/>
    <w:rsid w:val="00B47A29"/>
    <w:rsid w:val="00B47C25"/>
    <w:rsid w:val="00B50266"/>
    <w:rsid w:val="00B5062F"/>
    <w:rsid w:val="00B50AE9"/>
    <w:rsid w:val="00B50EAD"/>
    <w:rsid w:val="00B513E9"/>
    <w:rsid w:val="00B51706"/>
    <w:rsid w:val="00B51C98"/>
    <w:rsid w:val="00B52484"/>
    <w:rsid w:val="00B52D84"/>
    <w:rsid w:val="00B54028"/>
    <w:rsid w:val="00B544B4"/>
    <w:rsid w:val="00B546C0"/>
    <w:rsid w:val="00B5555F"/>
    <w:rsid w:val="00B55D28"/>
    <w:rsid w:val="00B56437"/>
    <w:rsid w:val="00B56FED"/>
    <w:rsid w:val="00B60320"/>
    <w:rsid w:val="00B607F2"/>
    <w:rsid w:val="00B60B1C"/>
    <w:rsid w:val="00B60F40"/>
    <w:rsid w:val="00B6165E"/>
    <w:rsid w:val="00B619BF"/>
    <w:rsid w:val="00B61AB5"/>
    <w:rsid w:val="00B61D6B"/>
    <w:rsid w:val="00B627FB"/>
    <w:rsid w:val="00B62BF4"/>
    <w:rsid w:val="00B63121"/>
    <w:rsid w:val="00B64434"/>
    <w:rsid w:val="00B64937"/>
    <w:rsid w:val="00B65619"/>
    <w:rsid w:val="00B659CB"/>
    <w:rsid w:val="00B661A7"/>
    <w:rsid w:val="00B66E62"/>
    <w:rsid w:val="00B6700C"/>
    <w:rsid w:val="00B67A5D"/>
    <w:rsid w:val="00B67D1C"/>
    <w:rsid w:val="00B728AE"/>
    <w:rsid w:val="00B72B73"/>
    <w:rsid w:val="00B72E1A"/>
    <w:rsid w:val="00B730BF"/>
    <w:rsid w:val="00B73798"/>
    <w:rsid w:val="00B73962"/>
    <w:rsid w:val="00B75977"/>
    <w:rsid w:val="00B76502"/>
    <w:rsid w:val="00B770DB"/>
    <w:rsid w:val="00B770F8"/>
    <w:rsid w:val="00B814B7"/>
    <w:rsid w:val="00B82BF5"/>
    <w:rsid w:val="00B82C75"/>
    <w:rsid w:val="00B82F4F"/>
    <w:rsid w:val="00B831BE"/>
    <w:rsid w:val="00B83409"/>
    <w:rsid w:val="00B8348F"/>
    <w:rsid w:val="00B84867"/>
    <w:rsid w:val="00B8579E"/>
    <w:rsid w:val="00B86334"/>
    <w:rsid w:val="00B86760"/>
    <w:rsid w:val="00B86D54"/>
    <w:rsid w:val="00B8747D"/>
    <w:rsid w:val="00B877DF"/>
    <w:rsid w:val="00B87F1D"/>
    <w:rsid w:val="00B90104"/>
    <w:rsid w:val="00B905D5"/>
    <w:rsid w:val="00B9095F"/>
    <w:rsid w:val="00B90AA7"/>
    <w:rsid w:val="00B90F6C"/>
    <w:rsid w:val="00B92CB1"/>
    <w:rsid w:val="00B93DEE"/>
    <w:rsid w:val="00B94007"/>
    <w:rsid w:val="00B94C2E"/>
    <w:rsid w:val="00B9550C"/>
    <w:rsid w:val="00B95879"/>
    <w:rsid w:val="00B95E1A"/>
    <w:rsid w:val="00B96349"/>
    <w:rsid w:val="00BA0430"/>
    <w:rsid w:val="00BA044D"/>
    <w:rsid w:val="00BA04C5"/>
    <w:rsid w:val="00BA0F24"/>
    <w:rsid w:val="00BA1055"/>
    <w:rsid w:val="00BA18D7"/>
    <w:rsid w:val="00BA2497"/>
    <w:rsid w:val="00BA25F6"/>
    <w:rsid w:val="00BA2C6C"/>
    <w:rsid w:val="00BA380C"/>
    <w:rsid w:val="00BA39E1"/>
    <w:rsid w:val="00BA3A99"/>
    <w:rsid w:val="00BA3B0A"/>
    <w:rsid w:val="00BA3ED1"/>
    <w:rsid w:val="00BA40DF"/>
    <w:rsid w:val="00BA4570"/>
    <w:rsid w:val="00BA4807"/>
    <w:rsid w:val="00BA4C6C"/>
    <w:rsid w:val="00BA4D7C"/>
    <w:rsid w:val="00BA51D7"/>
    <w:rsid w:val="00BA55EB"/>
    <w:rsid w:val="00BA599A"/>
    <w:rsid w:val="00BA59EC"/>
    <w:rsid w:val="00BA5FBC"/>
    <w:rsid w:val="00BA6BFB"/>
    <w:rsid w:val="00BA6CC1"/>
    <w:rsid w:val="00BA7D2B"/>
    <w:rsid w:val="00BA7FAB"/>
    <w:rsid w:val="00BB04DF"/>
    <w:rsid w:val="00BB05AE"/>
    <w:rsid w:val="00BB0CCE"/>
    <w:rsid w:val="00BB0E28"/>
    <w:rsid w:val="00BB0ED5"/>
    <w:rsid w:val="00BB297E"/>
    <w:rsid w:val="00BB2CC4"/>
    <w:rsid w:val="00BB2E8C"/>
    <w:rsid w:val="00BB3652"/>
    <w:rsid w:val="00BB5A3F"/>
    <w:rsid w:val="00BB68AA"/>
    <w:rsid w:val="00BB6982"/>
    <w:rsid w:val="00BB6E31"/>
    <w:rsid w:val="00BB6F94"/>
    <w:rsid w:val="00BB7D71"/>
    <w:rsid w:val="00BC0AC4"/>
    <w:rsid w:val="00BC1FDC"/>
    <w:rsid w:val="00BC1FE8"/>
    <w:rsid w:val="00BC26C7"/>
    <w:rsid w:val="00BC2C5C"/>
    <w:rsid w:val="00BC2CD8"/>
    <w:rsid w:val="00BC3514"/>
    <w:rsid w:val="00BC37B4"/>
    <w:rsid w:val="00BC39D3"/>
    <w:rsid w:val="00BC426B"/>
    <w:rsid w:val="00BC43E3"/>
    <w:rsid w:val="00BC46FC"/>
    <w:rsid w:val="00BC4DC3"/>
    <w:rsid w:val="00BC53FB"/>
    <w:rsid w:val="00BC57B8"/>
    <w:rsid w:val="00BD0127"/>
    <w:rsid w:val="00BD09CF"/>
    <w:rsid w:val="00BD0C79"/>
    <w:rsid w:val="00BD12E8"/>
    <w:rsid w:val="00BD138D"/>
    <w:rsid w:val="00BD1CE1"/>
    <w:rsid w:val="00BD20A8"/>
    <w:rsid w:val="00BD37BF"/>
    <w:rsid w:val="00BD37F3"/>
    <w:rsid w:val="00BD389C"/>
    <w:rsid w:val="00BD4177"/>
    <w:rsid w:val="00BD5091"/>
    <w:rsid w:val="00BD770C"/>
    <w:rsid w:val="00BD7E03"/>
    <w:rsid w:val="00BE0299"/>
    <w:rsid w:val="00BE1E56"/>
    <w:rsid w:val="00BE1EC3"/>
    <w:rsid w:val="00BE20DB"/>
    <w:rsid w:val="00BE2BFF"/>
    <w:rsid w:val="00BE2C0E"/>
    <w:rsid w:val="00BE2C31"/>
    <w:rsid w:val="00BE3B88"/>
    <w:rsid w:val="00BE3DC3"/>
    <w:rsid w:val="00BE3E97"/>
    <w:rsid w:val="00BE424F"/>
    <w:rsid w:val="00BE48D5"/>
    <w:rsid w:val="00BE4A33"/>
    <w:rsid w:val="00BE4B29"/>
    <w:rsid w:val="00BE4D0E"/>
    <w:rsid w:val="00BE5A85"/>
    <w:rsid w:val="00BE6126"/>
    <w:rsid w:val="00BE7135"/>
    <w:rsid w:val="00BF08BB"/>
    <w:rsid w:val="00BF0F4A"/>
    <w:rsid w:val="00BF1159"/>
    <w:rsid w:val="00BF12FF"/>
    <w:rsid w:val="00BF26B5"/>
    <w:rsid w:val="00BF2A0E"/>
    <w:rsid w:val="00BF40F0"/>
    <w:rsid w:val="00BF675A"/>
    <w:rsid w:val="00BF6EA0"/>
    <w:rsid w:val="00C01044"/>
    <w:rsid w:val="00C01250"/>
    <w:rsid w:val="00C01389"/>
    <w:rsid w:val="00C013DD"/>
    <w:rsid w:val="00C01700"/>
    <w:rsid w:val="00C01C1B"/>
    <w:rsid w:val="00C01CE8"/>
    <w:rsid w:val="00C01D9D"/>
    <w:rsid w:val="00C028F3"/>
    <w:rsid w:val="00C02E16"/>
    <w:rsid w:val="00C02EAE"/>
    <w:rsid w:val="00C0370C"/>
    <w:rsid w:val="00C03CDB"/>
    <w:rsid w:val="00C03F4B"/>
    <w:rsid w:val="00C04973"/>
    <w:rsid w:val="00C04ADC"/>
    <w:rsid w:val="00C050B7"/>
    <w:rsid w:val="00C05404"/>
    <w:rsid w:val="00C05ACF"/>
    <w:rsid w:val="00C05BD0"/>
    <w:rsid w:val="00C070CC"/>
    <w:rsid w:val="00C072EF"/>
    <w:rsid w:val="00C0762B"/>
    <w:rsid w:val="00C0781E"/>
    <w:rsid w:val="00C079A0"/>
    <w:rsid w:val="00C07B58"/>
    <w:rsid w:val="00C07F81"/>
    <w:rsid w:val="00C107D0"/>
    <w:rsid w:val="00C107E1"/>
    <w:rsid w:val="00C1088D"/>
    <w:rsid w:val="00C10FCC"/>
    <w:rsid w:val="00C11325"/>
    <w:rsid w:val="00C11B61"/>
    <w:rsid w:val="00C12D74"/>
    <w:rsid w:val="00C12F78"/>
    <w:rsid w:val="00C13822"/>
    <w:rsid w:val="00C13D3F"/>
    <w:rsid w:val="00C13DEE"/>
    <w:rsid w:val="00C1435A"/>
    <w:rsid w:val="00C149AD"/>
    <w:rsid w:val="00C14E2A"/>
    <w:rsid w:val="00C1550B"/>
    <w:rsid w:val="00C15B21"/>
    <w:rsid w:val="00C171F2"/>
    <w:rsid w:val="00C17D3A"/>
    <w:rsid w:val="00C20AE0"/>
    <w:rsid w:val="00C21265"/>
    <w:rsid w:val="00C212F4"/>
    <w:rsid w:val="00C22623"/>
    <w:rsid w:val="00C235A3"/>
    <w:rsid w:val="00C247DF"/>
    <w:rsid w:val="00C2494F"/>
    <w:rsid w:val="00C24BE4"/>
    <w:rsid w:val="00C251E2"/>
    <w:rsid w:val="00C2520E"/>
    <w:rsid w:val="00C25C4A"/>
    <w:rsid w:val="00C25E5E"/>
    <w:rsid w:val="00C2655B"/>
    <w:rsid w:val="00C26B98"/>
    <w:rsid w:val="00C26E7E"/>
    <w:rsid w:val="00C274B8"/>
    <w:rsid w:val="00C2773F"/>
    <w:rsid w:val="00C2782A"/>
    <w:rsid w:val="00C30A11"/>
    <w:rsid w:val="00C30C31"/>
    <w:rsid w:val="00C3138E"/>
    <w:rsid w:val="00C31618"/>
    <w:rsid w:val="00C316E8"/>
    <w:rsid w:val="00C31BB2"/>
    <w:rsid w:val="00C3291E"/>
    <w:rsid w:val="00C32CE5"/>
    <w:rsid w:val="00C3347A"/>
    <w:rsid w:val="00C33641"/>
    <w:rsid w:val="00C33839"/>
    <w:rsid w:val="00C3386D"/>
    <w:rsid w:val="00C338C8"/>
    <w:rsid w:val="00C33B95"/>
    <w:rsid w:val="00C347E6"/>
    <w:rsid w:val="00C34B85"/>
    <w:rsid w:val="00C34EDB"/>
    <w:rsid w:val="00C36012"/>
    <w:rsid w:val="00C367B7"/>
    <w:rsid w:val="00C36DFD"/>
    <w:rsid w:val="00C37821"/>
    <w:rsid w:val="00C37FE2"/>
    <w:rsid w:val="00C403E3"/>
    <w:rsid w:val="00C4051D"/>
    <w:rsid w:val="00C4199B"/>
    <w:rsid w:val="00C42491"/>
    <w:rsid w:val="00C439A3"/>
    <w:rsid w:val="00C457B4"/>
    <w:rsid w:val="00C45869"/>
    <w:rsid w:val="00C4629C"/>
    <w:rsid w:val="00C463FD"/>
    <w:rsid w:val="00C466BB"/>
    <w:rsid w:val="00C46FE6"/>
    <w:rsid w:val="00C47C09"/>
    <w:rsid w:val="00C47E53"/>
    <w:rsid w:val="00C5015E"/>
    <w:rsid w:val="00C5037C"/>
    <w:rsid w:val="00C50AB7"/>
    <w:rsid w:val="00C513D6"/>
    <w:rsid w:val="00C51631"/>
    <w:rsid w:val="00C51916"/>
    <w:rsid w:val="00C528D0"/>
    <w:rsid w:val="00C53156"/>
    <w:rsid w:val="00C53506"/>
    <w:rsid w:val="00C5388F"/>
    <w:rsid w:val="00C53A08"/>
    <w:rsid w:val="00C53E7E"/>
    <w:rsid w:val="00C545BE"/>
    <w:rsid w:val="00C551B4"/>
    <w:rsid w:val="00C554CF"/>
    <w:rsid w:val="00C55A83"/>
    <w:rsid w:val="00C560FA"/>
    <w:rsid w:val="00C564D5"/>
    <w:rsid w:val="00C56AB2"/>
    <w:rsid w:val="00C5726F"/>
    <w:rsid w:val="00C5745E"/>
    <w:rsid w:val="00C5768E"/>
    <w:rsid w:val="00C57BCA"/>
    <w:rsid w:val="00C57CF0"/>
    <w:rsid w:val="00C60B82"/>
    <w:rsid w:val="00C6172A"/>
    <w:rsid w:val="00C61857"/>
    <w:rsid w:val="00C62BE7"/>
    <w:rsid w:val="00C63011"/>
    <w:rsid w:val="00C634A6"/>
    <w:rsid w:val="00C6370C"/>
    <w:rsid w:val="00C6466B"/>
    <w:rsid w:val="00C6496B"/>
    <w:rsid w:val="00C64A34"/>
    <w:rsid w:val="00C64AAE"/>
    <w:rsid w:val="00C665F3"/>
    <w:rsid w:val="00C66811"/>
    <w:rsid w:val="00C66B5C"/>
    <w:rsid w:val="00C67375"/>
    <w:rsid w:val="00C67849"/>
    <w:rsid w:val="00C7064E"/>
    <w:rsid w:val="00C71351"/>
    <w:rsid w:val="00C714B9"/>
    <w:rsid w:val="00C717C3"/>
    <w:rsid w:val="00C72BA0"/>
    <w:rsid w:val="00C73966"/>
    <w:rsid w:val="00C74BC8"/>
    <w:rsid w:val="00C750CB"/>
    <w:rsid w:val="00C75AC9"/>
    <w:rsid w:val="00C76593"/>
    <w:rsid w:val="00C7697C"/>
    <w:rsid w:val="00C76CFA"/>
    <w:rsid w:val="00C7783C"/>
    <w:rsid w:val="00C77CD7"/>
    <w:rsid w:val="00C77FB9"/>
    <w:rsid w:val="00C806D9"/>
    <w:rsid w:val="00C81157"/>
    <w:rsid w:val="00C81AB6"/>
    <w:rsid w:val="00C82A0C"/>
    <w:rsid w:val="00C831D9"/>
    <w:rsid w:val="00C832B5"/>
    <w:rsid w:val="00C8441B"/>
    <w:rsid w:val="00C864D4"/>
    <w:rsid w:val="00C86C93"/>
    <w:rsid w:val="00C86D8B"/>
    <w:rsid w:val="00C87BEC"/>
    <w:rsid w:val="00C90516"/>
    <w:rsid w:val="00C90A2E"/>
    <w:rsid w:val="00C90D6A"/>
    <w:rsid w:val="00C90FDA"/>
    <w:rsid w:val="00C910D9"/>
    <w:rsid w:val="00C9162A"/>
    <w:rsid w:val="00C919D9"/>
    <w:rsid w:val="00C9284B"/>
    <w:rsid w:val="00C92881"/>
    <w:rsid w:val="00C92BA9"/>
    <w:rsid w:val="00C93ED4"/>
    <w:rsid w:val="00C9443A"/>
    <w:rsid w:val="00C9452D"/>
    <w:rsid w:val="00C9490F"/>
    <w:rsid w:val="00C94942"/>
    <w:rsid w:val="00C9588C"/>
    <w:rsid w:val="00C95C87"/>
    <w:rsid w:val="00C96053"/>
    <w:rsid w:val="00C960E9"/>
    <w:rsid w:val="00C96C77"/>
    <w:rsid w:val="00C96CA4"/>
    <w:rsid w:val="00C96D51"/>
    <w:rsid w:val="00C9718D"/>
    <w:rsid w:val="00C97209"/>
    <w:rsid w:val="00CA01D3"/>
    <w:rsid w:val="00CA0D5A"/>
    <w:rsid w:val="00CA1969"/>
    <w:rsid w:val="00CA26E6"/>
    <w:rsid w:val="00CA2E2D"/>
    <w:rsid w:val="00CA3557"/>
    <w:rsid w:val="00CA387C"/>
    <w:rsid w:val="00CA59A7"/>
    <w:rsid w:val="00CA6BCE"/>
    <w:rsid w:val="00CA6CAE"/>
    <w:rsid w:val="00CA6EFC"/>
    <w:rsid w:val="00CA7514"/>
    <w:rsid w:val="00CA7E12"/>
    <w:rsid w:val="00CB0162"/>
    <w:rsid w:val="00CB09AE"/>
    <w:rsid w:val="00CB0E83"/>
    <w:rsid w:val="00CB1296"/>
    <w:rsid w:val="00CB139E"/>
    <w:rsid w:val="00CB1405"/>
    <w:rsid w:val="00CB1D66"/>
    <w:rsid w:val="00CB2C69"/>
    <w:rsid w:val="00CB3302"/>
    <w:rsid w:val="00CB379B"/>
    <w:rsid w:val="00CB3EC8"/>
    <w:rsid w:val="00CB3F2E"/>
    <w:rsid w:val="00CB43FB"/>
    <w:rsid w:val="00CB4B49"/>
    <w:rsid w:val="00CB4E8C"/>
    <w:rsid w:val="00CB5734"/>
    <w:rsid w:val="00CB5B4B"/>
    <w:rsid w:val="00CB634F"/>
    <w:rsid w:val="00CB68ED"/>
    <w:rsid w:val="00CB6B40"/>
    <w:rsid w:val="00CB6D58"/>
    <w:rsid w:val="00CB6F92"/>
    <w:rsid w:val="00CB7106"/>
    <w:rsid w:val="00CB724F"/>
    <w:rsid w:val="00CB7A26"/>
    <w:rsid w:val="00CC064B"/>
    <w:rsid w:val="00CC0C8A"/>
    <w:rsid w:val="00CC1F92"/>
    <w:rsid w:val="00CC22E7"/>
    <w:rsid w:val="00CC244F"/>
    <w:rsid w:val="00CC2884"/>
    <w:rsid w:val="00CC2D12"/>
    <w:rsid w:val="00CC468C"/>
    <w:rsid w:val="00CC484C"/>
    <w:rsid w:val="00CC4D70"/>
    <w:rsid w:val="00CC5C39"/>
    <w:rsid w:val="00CC5D21"/>
    <w:rsid w:val="00CC63E9"/>
    <w:rsid w:val="00CC7370"/>
    <w:rsid w:val="00CC74B1"/>
    <w:rsid w:val="00CD0972"/>
    <w:rsid w:val="00CD0AC2"/>
    <w:rsid w:val="00CD0C10"/>
    <w:rsid w:val="00CD0EB7"/>
    <w:rsid w:val="00CD0FBF"/>
    <w:rsid w:val="00CD10C4"/>
    <w:rsid w:val="00CD119F"/>
    <w:rsid w:val="00CD1A13"/>
    <w:rsid w:val="00CD26B7"/>
    <w:rsid w:val="00CD284B"/>
    <w:rsid w:val="00CD3068"/>
    <w:rsid w:val="00CD31FA"/>
    <w:rsid w:val="00CD3E5C"/>
    <w:rsid w:val="00CD3F73"/>
    <w:rsid w:val="00CD4863"/>
    <w:rsid w:val="00CD4FCC"/>
    <w:rsid w:val="00CD5452"/>
    <w:rsid w:val="00CD629A"/>
    <w:rsid w:val="00CD752E"/>
    <w:rsid w:val="00CE0B54"/>
    <w:rsid w:val="00CE0EBF"/>
    <w:rsid w:val="00CE1D47"/>
    <w:rsid w:val="00CE2BD3"/>
    <w:rsid w:val="00CE3464"/>
    <w:rsid w:val="00CE380B"/>
    <w:rsid w:val="00CE4011"/>
    <w:rsid w:val="00CE4980"/>
    <w:rsid w:val="00CE5A78"/>
    <w:rsid w:val="00CE6370"/>
    <w:rsid w:val="00CE67C1"/>
    <w:rsid w:val="00CE6A4B"/>
    <w:rsid w:val="00CF005B"/>
    <w:rsid w:val="00CF0B3D"/>
    <w:rsid w:val="00CF0D81"/>
    <w:rsid w:val="00CF2753"/>
    <w:rsid w:val="00CF2F0C"/>
    <w:rsid w:val="00CF3069"/>
    <w:rsid w:val="00CF32C0"/>
    <w:rsid w:val="00CF35A9"/>
    <w:rsid w:val="00CF36B2"/>
    <w:rsid w:val="00CF5617"/>
    <w:rsid w:val="00CF5B3B"/>
    <w:rsid w:val="00D00718"/>
    <w:rsid w:val="00D011EB"/>
    <w:rsid w:val="00D01F8D"/>
    <w:rsid w:val="00D0436B"/>
    <w:rsid w:val="00D0492F"/>
    <w:rsid w:val="00D04B4A"/>
    <w:rsid w:val="00D04E58"/>
    <w:rsid w:val="00D05513"/>
    <w:rsid w:val="00D055C6"/>
    <w:rsid w:val="00D0608B"/>
    <w:rsid w:val="00D061ED"/>
    <w:rsid w:val="00D06308"/>
    <w:rsid w:val="00D063F7"/>
    <w:rsid w:val="00D06576"/>
    <w:rsid w:val="00D06705"/>
    <w:rsid w:val="00D06CB5"/>
    <w:rsid w:val="00D07227"/>
    <w:rsid w:val="00D10149"/>
    <w:rsid w:val="00D10252"/>
    <w:rsid w:val="00D10D17"/>
    <w:rsid w:val="00D10E1F"/>
    <w:rsid w:val="00D10EFA"/>
    <w:rsid w:val="00D115B6"/>
    <w:rsid w:val="00D11C6A"/>
    <w:rsid w:val="00D12129"/>
    <w:rsid w:val="00D122C9"/>
    <w:rsid w:val="00D12531"/>
    <w:rsid w:val="00D12EBD"/>
    <w:rsid w:val="00D131AD"/>
    <w:rsid w:val="00D138EE"/>
    <w:rsid w:val="00D1391A"/>
    <w:rsid w:val="00D14512"/>
    <w:rsid w:val="00D14E21"/>
    <w:rsid w:val="00D14FF2"/>
    <w:rsid w:val="00D1582C"/>
    <w:rsid w:val="00D162EA"/>
    <w:rsid w:val="00D168F7"/>
    <w:rsid w:val="00D16EAE"/>
    <w:rsid w:val="00D17B21"/>
    <w:rsid w:val="00D21583"/>
    <w:rsid w:val="00D21604"/>
    <w:rsid w:val="00D2177B"/>
    <w:rsid w:val="00D22D29"/>
    <w:rsid w:val="00D234AE"/>
    <w:rsid w:val="00D23885"/>
    <w:rsid w:val="00D258CE"/>
    <w:rsid w:val="00D25E34"/>
    <w:rsid w:val="00D26126"/>
    <w:rsid w:val="00D26CDD"/>
    <w:rsid w:val="00D27268"/>
    <w:rsid w:val="00D278C6"/>
    <w:rsid w:val="00D32306"/>
    <w:rsid w:val="00D3235A"/>
    <w:rsid w:val="00D358C7"/>
    <w:rsid w:val="00D35CE4"/>
    <w:rsid w:val="00D35CE7"/>
    <w:rsid w:val="00D35D81"/>
    <w:rsid w:val="00D36C22"/>
    <w:rsid w:val="00D36FB9"/>
    <w:rsid w:val="00D372D7"/>
    <w:rsid w:val="00D37761"/>
    <w:rsid w:val="00D37807"/>
    <w:rsid w:val="00D37B0B"/>
    <w:rsid w:val="00D42541"/>
    <w:rsid w:val="00D42A78"/>
    <w:rsid w:val="00D4383E"/>
    <w:rsid w:val="00D43C82"/>
    <w:rsid w:val="00D43DC6"/>
    <w:rsid w:val="00D449BD"/>
    <w:rsid w:val="00D462F7"/>
    <w:rsid w:val="00D4720A"/>
    <w:rsid w:val="00D47722"/>
    <w:rsid w:val="00D477BF"/>
    <w:rsid w:val="00D500CA"/>
    <w:rsid w:val="00D506FA"/>
    <w:rsid w:val="00D50BFE"/>
    <w:rsid w:val="00D513FB"/>
    <w:rsid w:val="00D51797"/>
    <w:rsid w:val="00D51950"/>
    <w:rsid w:val="00D5253F"/>
    <w:rsid w:val="00D53615"/>
    <w:rsid w:val="00D5372B"/>
    <w:rsid w:val="00D537BE"/>
    <w:rsid w:val="00D54E03"/>
    <w:rsid w:val="00D54ED5"/>
    <w:rsid w:val="00D558D4"/>
    <w:rsid w:val="00D56885"/>
    <w:rsid w:val="00D568AC"/>
    <w:rsid w:val="00D56C4D"/>
    <w:rsid w:val="00D573BE"/>
    <w:rsid w:val="00D5793B"/>
    <w:rsid w:val="00D57A37"/>
    <w:rsid w:val="00D604D7"/>
    <w:rsid w:val="00D6075D"/>
    <w:rsid w:val="00D607C5"/>
    <w:rsid w:val="00D608F9"/>
    <w:rsid w:val="00D61189"/>
    <w:rsid w:val="00D61222"/>
    <w:rsid w:val="00D615AD"/>
    <w:rsid w:val="00D61F08"/>
    <w:rsid w:val="00D6221C"/>
    <w:rsid w:val="00D6308E"/>
    <w:rsid w:val="00D63378"/>
    <w:rsid w:val="00D63B0B"/>
    <w:rsid w:val="00D63C2A"/>
    <w:rsid w:val="00D63F91"/>
    <w:rsid w:val="00D640AD"/>
    <w:rsid w:val="00D64A3D"/>
    <w:rsid w:val="00D65231"/>
    <w:rsid w:val="00D653CE"/>
    <w:rsid w:val="00D6547F"/>
    <w:rsid w:val="00D65C4D"/>
    <w:rsid w:val="00D676B3"/>
    <w:rsid w:val="00D7026D"/>
    <w:rsid w:val="00D70DCC"/>
    <w:rsid w:val="00D71352"/>
    <w:rsid w:val="00D7261C"/>
    <w:rsid w:val="00D72BC3"/>
    <w:rsid w:val="00D72FA0"/>
    <w:rsid w:val="00D73232"/>
    <w:rsid w:val="00D7388E"/>
    <w:rsid w:val="00D74213"/>
    <w:rsid w:val="00D748C5"/>
    <w:rsid w:val="00D74BAA"/>
    <w:rsid w:val="00D769D7"/>
    <w:rsid w:val="00D77A3C"/>
    <w:rsid w:val="00D80129"/>
    <w:rsid w:val="00D80AD2"/>
    <w:rsid w:val="00D80EA8"/>
    <w:rsid w:val="00D81414"/>
    <w:rsid w:val="00D8176C"/>
    <w:rsid w:val="00D81904"/>
    <w:rsid w:val="00D81A3F"/>
    <w:rsid w:val="00D8297F"/>
    <w:rsid w:val="00D82A9C"/>
    <w:rsid w:val="00D82E8A"/>
    <w:rsid w:val="00D83020"/>
    <w:rsid w:val="00D83531"/>
    <w:rsid w:val="00D83736"/>
    <w:rsid w:val="00D83A0C"/>
    <w:rsid w:val="00D83E04"/>
    <w:rsid w:val="00D83F28"/>
    <w:rsid w:val="00D84671"/>
    <w:rsid w:val="00D855D2"/>
    <w:rsid w:val="00D866FD"/>
    <w:rsid w:val="00D868A5"/>
    <w:rsid w:val="00D86C61"/>
    <w:rsid w:val="00D86CB6"/>
    <w:rsid w:val="00D87063"/>
    <w:rsid w:val="00D870FE"/>
    <w:rsid w:val="00D875AF"/>
    <w:rsid w:val="00D878DE"/>
    <w:rsid w:val="00D87BEA"/>
    <w:rsid w:val="00D901A8"/>
    <w:rsid w:val="00D9027B"/>
    <w:rsid w:val="00D91375"/>
    <w:rsid w:val="00D91509"/>
    <w:rsid w:val="00D91A09"/>
    <w:rsid w:val="00D91DFD"/>
    <w:rsid w:val="00D92D64"/>
    <w:rsid w:val="00D94520"/>
    <w:rsid w:val="00D94A30"/>
    <w:rsid w:val="00D94E51"/>
    <w:rsid w:val="00D9566D"/>
    <w:rsid w:val="00D959CB"/>
    <w:rsid w:val="00D95B44"/>
    <w:rsid w:val="00D95C73"/>
    <w:rsid w:val="00D96657"/>
    <w:rsid w:val="00D96AA7"/>
    <w:rsid w:val="00D97E58"/>
    <w:rsid w:val="00DA04BC"/>
    <w:rsid w:val="00DA0957"/>
    <w:rsid w:val="00DA3AF1"/>
    <w:rsid w:val="00DA3DBD"/>
    <w:rsid w:val="00DA4B63"/>
    <w:rsid w:val="00DA5CC9"/>
    <w:rsid w:val="00DA5D03"/>
    <w:rsid w:val="00DA7915"/>
    <w:rsid w:val="00DB02A4"/>
    <w:rsid w:val="00DB0759"/>
    <w:rsid w:val="00DB0E06"/>
    <w:rsid w:val="00DB33E3"/>
    <w:rsid w:val="00DB377A"/>
    <w:rsid w:val="00DB3A68"/>
    <w:rsid w:val="00DB3F16"/>
    <w:rsid w:val="00DB5F52"/>
    <w:rsid w:val="00DB5F71"/>
    <w:rsid w:val="00DB62EC"/>
    <w:rsid w:val="00DB66F3"/>
    <w:rsid w:val="00DB6B46"/>
    <w:rsid w:val="00DB6CB6"/>
    <w:rsid w:val="00DB755B"/>
    <w:rsid w:val="00DB79B0"/>
    <w:rsid w:val="00DB7C88"/>
    <w:rsid w:val="00DC0013"/>
    <w:rsid w:val="00DC043F"/>
    <w:rsid w:val="00DC04BD"/>
    <w:rsid w:val="00DC076C"/>
    <w:rsid w:val="00DC08F0"/>
    <w:rsid w:val="00DC21F1"/>
    <w:rsid w:val="00DC2A51"/>
    <w:rsid w:val="00DC3305"/>
    <w:rsid w:val="00DC36AE"/>
    <w:rsid w:val="00DC3A6A"/>
    <w:rsid w:val="00DC3D6E"/>
    <w:rsid w:val="00DC3FB4"/>
    <w:rsid w:val="00DC4AFB"/>
    <w:rsid w:val="00DC4D0A"/>
    <w:rsid w:val="00DC58BC"/>
    <w:rsid w:val="00DC5D55"/>
    <w:rsid w:val="00DC6068"/>
    <w:rsid w:val="00DC617F"/>
    <w:rsid w:val="00DC695C"/>
    <w:rsid w:val="00DC6AD5"/>
    <w:rsid w:val="00DC6ED3"/>
    <w:rsid w:val="00DC713A"/>
    <w:rsid w:val="00DC7E05"/>
    <w:rsid w:val="00DD1ACF"/>
    <w:rsid w:val="00DD25B0"/>
    <w:rsid w:val="00DD2A2F"/>
    <w:rsid w:val="00DD31C6"/>
    <w:rsid w:val="00DD3C8A"/>
    <w:rsid w:val="00DD3EF4"/>
    <w:rsid w:val="00DD490C"/>
    <w:rsid w:val="00DD4A8C"/>
    <w:rsid w:val="00DD4D15"/>
    <w:rsid w:val="00DD52A5"/>
    <w:rsid w:val="00DD5E3D"/>
    <w:rsid w:val="00DD60DA"/>
    <w:rsid w:val="00DD6522"/>
    <w:rsid w:val="00DD68C6"/>
    <w:rsid w:val="00DD72BE"/>
    <w:rsid w:val="00DD73E5"/>
    <w:rsid w:val="00DD7675"/>
    <w:rsid w:val="00DD7777"/>
    <w:rsid w:val="00DD78F9"/>
    <w:rsid w:val="00DD7CD9"/>
    <w:rsid w:val="00DE08BC"/>
    <w:rsid w:val="00DE0FE7"/>
    <w:rsid w:val="00DE2DC7"/>
    <w:rsid w:val="00DE3060"/>
    <w:rsid w:val="00DE3505"/>
    <w:rsid w:val="00DE37EF"/>
    <w:rsid w:val="00DE3AE4"/>
    <w:rsid w:val="00DE4AC4"/>
    <w:rsid w:val="00DE4BBB"/>
    <w:rsid w:val="00DE4EE1"/>
    <w:rsid w:val="00DE590B"/>
    <w:rsid w:val="00DE6585"/>
    <w:rsid w:val="00DE6637"/>
    <w:rsid w:val="00DE6C3E"/>
    <w:rsid w:val="00DE6E35"/>
    <w:rsid w:val="00DE720C"/>
    <w:rsid w:val="00DF0F4C"/>
    <w:rsid w:val="00DF114F"/>
    <w:rsid w:val="00DF11AC"/>
    <w:rsid w:val="00DF14DE"/>
    <w:rsid w:val="00DF1650"/>
    <w:rsid w:val="00DF2371"/>
    <w:rsid w:val="00DF2405"/>
    <w:rsid w:val="00DF25B5"/>
    <w:rsid w:val="00DF25BF"/>
    <w:rsid w:val="00DF2655"/>
    <w:rsid w:val="00DF3254"/>
    <w:rsid w:val="00DF351A"/>
    <w:rsid w:val="00DF3970"/>
    <w:rsid w:val="00DF4356"/>
    <w:rsid w:val="00DF59B3"/>
    <w:rsid w:val="00DF6FD0"/>
    <w:rsid w:val="00DF7AA3"/>
    <w:rsid w:val="00E0053E"/>
    <w:rsid w:val="00E009C6"/>
    <w:rsid w:val="00E00D46"/>
    <w:rsid w:val="00E00D64"/>
    <w:rsid w:val="00E016A0"/>
    <w:rsid w:val="00E0174A"/>
    <w:rsid w:val="00E01E48"/>
    <w:rsid w:val="00E02970"/>
    <w:rsid w:val="00E03164"/>
    <w:rsid w:val="00E03A2F"/>
    <w:rsid w:val="00E03C5C"/>
    <w:rsid w:val="00E0449A"/>
    <w:rsid w:val="00E04750"/>
    <w:rsid w:val="00E054E7"/>
    <w:rsid w:val="00E0569D"/>
    <w:rsid w:val="00E05B75"/>
    <w:rsid w:val="00E05C20"/>
    <w:rsid w:val="00E05DC1"/>
    <w:rsid w:val="00E05E8F"/>
    <w:rsid w:val="00E0609B"/>
    <w:rsid w:val="00E06457"/>
    <w:rsid w:val="00E06CF2"/>
    <w:rsid w:val="00E06D53"/>
    <w:rsid w:val="00E06F69"/>
    <w:rsid w:val="00E0742F"/>
    <w:rsid w:val="00E07DBD"/>
    <w:rsid w:val="00E100B8"/>
    <w:rsid w:val="00E10635"/>
    <w:rsid w:val="00E11CB2"/>
    <w:rsid w:val="00E1251A"/>
    <w:rsid w:val="00E12DDF"/>
    <w:rsid w:val="00E13AAF"/>
    <w:rsid w:val="00E1443C"/>
    <w:rsid w:val="00E1479A"/>
    <w:rsid w:val="00E151B7"/>
    <w:rsid w:val="00E152AA"/>
    <w:rsid w:val="00E152B3"/>
    <w:rsid w:val="00E1535A"/>
    <w:rsid w:val="00E15595"/>
    <w:rsid w:val="00E1566F"/>
    <w:rsid w:val="00E15DA6"/>
    <w:rsid w:val="00E15FBF"/>
    <w:rsid w:val="00E16435"/>
    <w:rsid w:val="00E16834"/>
    <w:rsid w:val="00E1753F"/>
    <w:rsid w:val="00E1787F"/>
    <w:rsid w:val="00E20514"/>
    <w:rsid w:val="00E205C4"/>
    <w:rsid w:val="00E20B03"/>
    <w:rsid w:val="00E21339"/>
    <w:rsid w:val="00E218AE"/>
    <w:rsid w:val="00E21917"/>
    <w:rsid w:val="00E22150"/>
    <w:rsid w:val="00E221A0"/>
    <w:rsid w:val="00E2236E"/>
    <w:rsid w:val="00E224A6"/>
    <w:rsid w:val="00E224AA"/>
    <w:rsid w:val="00E22C85"/>
    <w:rsid w:val="00E2369A"/>
    <w:rsid w:val="00E243DA"/>
    <w:rsid w:val="00E2544F"/>
    <w:rsid w:val="00E25567"/>
    <w:rsid w:val="00E25D09"/>
    <w:rsid w:val="00E25DFA"/>
    <w:rsid w:val="00E2695B"/>
    <w:rsid w:val="00E26A1A"/>
    <w:rsid w:val="00E272CD"/>
    <w:rsid w:val="00E27A39"/>
    <w:rsid w:val="00E27FB9"/>
    <w:rsid w:val="00E305CE"/>
    <w:rsid w:val="00E32773"/>
    <w:rsid w:val="00E32A12"/>
    <w:rsid w:val="00E331FA"/>
    <w:rsid w:val="00E335B3"/>
    <w:rsid w:val="00E33C14"/>
    <w:rsid w:val="00E34384"/>
    <w:rsid w:val="00E35034"/>
    <w:rsid w:val="00E35734"/>
    <w:rsid w:val="00E357F1"/>
    <w:rsid w:val="00E35C11"/>
    <w:rsid w:val="00E3649E"/>
    <w:rsid w:val="00E36CBC"/>
    <w:rsid w:val="00E36FB2"/>
    <w:rsid w:val="00E37267"/>
    <w:rsid w:val="00E37817"/>
    <w:rsid w:val="00E37936"/>
    <w:rsid w:val="00E40552"/>
    <w:rsid w:val="00E41316"/>
    <w:rsid w:val="00E42421"/>
    <w:rsid w:val="00E42958"/>
    <w:rsid w:val="00E42A0A"/>
    <w:rsid w:val="00E433C3"/>
    <w:rsid w:val="00E43C29"/>
    <w:rsid w:val="00E442AF"/>
    <w:rsid w:val="00E44345"/>
    <w:rsid w:val="00E445A7"/>
    <w:rsid w:val="00E4599E"/>
    <w:rsid w:val="00E45E6D"/>
    <w:rsid w:val="00E46096"/>
    <w:rsid w:val="00E4628A"/>
    <w:rsid w:val="00E46A3E"/>
    <w:rsid w:val="00E46AB3"/>
    <w:rsid w:val="00E46BE5"/>
    <w:rsid w:val="00E46E81"/>
    <w:rsid w:val="00E47249"/>
    <w:rsid w:val="00E4757D"/>
    <w:rsid w:val="00E47B26"/>
    <w:rsid w:val="00E506C9"/>
    <w:rsid w:val="00E5079A"/>
    <w:rsid w:val="00E51C51"/>
    <w:rsid w:val="00E520AB"/>
    <w:rsid w:val="00E525D4"/>
    <w:rsid w:val="00E52BFC"/>
    <w:rsid w:val="00E5313B"/>
    <w:rsid w:val="00E534B6"/>
    <w:rsid w:val="00E53EAE"/>
    <w:rsid w:val="00E55371"/>
    <w:rsid w:val="00E554CD"/>
    <w:rsid w:val="00E55F3E"/>
    <w:rsid w:val="00E5653C"/>
    <w:rsid w:val="00E5676E"/>
    <w:rsid w:val="00E56C28"/>
    <w:rsid w:val="00E572B7"/>
    <w:rsid w:val="00E574CB"/>
    <w:rsid w:val="00E601A2"/>
    <w:rsid w:val="00E606FC"/>
    <w:rsid w:val="00E60BA4"/>
    <w:rsid w:val="00E60DC0"/>
    <w:rsid w:val="00E619D9"/>
    <w:rsid w:val="00E63322"/>
    <w:rsid w:val="00E6371D"/>
    <w:rsid w:val="00E640A0"/>
    <w:rsid w:val="00E642C9"/>
    <w:rsid w:val="00E64BB6"/>
    <w:rsid w:val="00E64EFC"/>
    <w:rsid w:val="00E64F4C"/>
    <w:rsid w:val="00E656F8"/>
    <w:rsid w:val="00E65F19"/>
    <w:rsid w:val="00E65F27"/>
    <w:rsid w:val="00E66333"/>
    <w:rsid w:val="00E672CD"/>
    <w:rsid w:val="00E675D4"/>
    <w:rsid w:val="00E70C70"/>
    <w:rsid w:val="00E70DEA"/>
    <w:rsid w:val="00E70FC0"/>
    <w:rsid w:val="00E70FF8"/>
    <w:rsid w:val="00E71011"/>
    <w:rsid w:val="00E71A1C"/>
    <w:rsid w:val="00E71CE5"/>
    <w:rsid w:val="00E7202A"/>
    <w:rsid w:val="00E7225F"/>
    <w:rsid w:val="00E72CCE"/>
    <w:rsid w:val="00E732DF"/>
    <w:rsid w:val="00E73EA1"/>
    <w:rsid w:val="00E74DBB"/>
    <w:rsid w:val="00E757B9"/>
    <w:rsid w:val="00E757F4"/>
    <w:rsid w:val="00E75891"/>
    <w:rsid w:val="00E75905"/>
    <w:rsid w:val="00E75F73"/>
    <w:rsid w:val="00E766D2"/>
    <w:rsid w:val="00E77250"/>
    <w:rsid w:val="00E77B96"/>
    <w:rsid w:val="00E8075A"/>
    <w:rsid w:val="00E80A60"/>
    <w:rsid w:val="00E81571"/>
    <w:rsid w:val="00E818D1"/>
    <w:rsid w:val="00E81EB4"/>
    <w:rsid w:val="00E8234D"/>
    <w:rsid w:val="00E82D92"/>
    <w:rsid w:val="00E82DBF"/>
    <w:rsid w:val="00E82E40"/>
    <w:rsid w:val="00E83233"/>
    <w:rsid w:val="00E83532"/>
    <w:rsid w:val="00E84CFB"/>
    <w:rsid w:val="00E84D9F"/>
    <w:rsid w:val="00E85370"/>
    <w:rsid w:val="00E8549C"/>
    <w:rsid w:val="00E85538"/>
    <w:rsid w:val="00E85857"/>
    <w:rsid w:val="00E85D93"/>
    <w:rsid w:val="00E86041"/>
    <w:rsid w:val="00E87E16"/>
    <w:rsid w:val="00E90072"/>
    <w:rsid w:val="00E90D8A"/>
    <w:rsid w:val="00E90DAA"/>
    <w:rsid w:val="00E915D9"/>
    <w:rsid w:val="00E91B8E"/>
    <w:rsid w:val="00E91B9B"/>
    <w:rsid w:val="00E92338"/>
    <w:rsid w:val="00E92946"/>
    <w:rsid w:val="00E93151"/>
    <w:rsid w:val="00E93657"/>
    <w:rsid w:val="00E93E15"/>
    <w:rsid w:val="00E94A0D"/>
    <w:rsid w:val="00E960FE"/>
    <w:rsid w:val="00E96A34"/>
    <w:rsid w:val="00EA0008"/>
    <w:rsid w:val="00EA0B3A"/>
    <w:rsid w:val="00EA0CDF"/>
    <w:rsid w:val="00EA11C3"/>
    <w:rsid w:val="00EA1340"/>
    <w:rsid w:val="00EA15F8"/>
    <w:rsid w:val="00EA1F2E"/>
    <w:rsid w:val="00EA253F"/>
    <w:rsid w:val="00EA25B9"/>
    <w:rsid w:val="00EA3570"/>
    <w:rsid w:val="00EA49DA"/>
    <w:rsid w:val="00EA4ED3"/>
    <w:rsid w:val="00EA53A7"/>
    <w:rsid w:val="00EA54CD"/>
    <w:rsid w:val="00EA623A"/>
    <w:rsid w:val="00EA642F"/>
    <w:rsid w:val="00EA7D17"/>
    <w:rsid w:val="00EB04BF"/>
    <w:rsid w:val="00EB207B"/>
    <w:rsid w:val="00EB23E1"/>
    <w:rsid w:val="00EB2949"/>
    <w:rsid w:val="00EB2DA8"/>
    <w:rsid w:val="00EB2EB0"/>
    <w:rsid w:val="00EB3172"/>
    <w:rsid w:val="00EB37D4"/>
    <w:rsid w:val="00EB3B9C"/>
    <w:rsid w:val="00EB4519"/>
    <w:rsid w:val="00EB55AC"/>
    <w:rsid w:val="00EB5819"/>
    <w:rsid w:val="00EB5841"/>
    <w:rsid w:val="00EB5FC4"/>
    <w:rsid w:val="00EB683B"/>
    <w:rsid w:val="00EB6B31"/>
    <w:rsid w:val="00EB71E4"/>
    <w:rsid w:val="00EB73A5"/>
    <w:rsid w:val="00EB7575"/>
    <w:rsid w:val="00EC03E5"/>
    <w:rsid w:val="00EC09A5"/>
    <w:rsid w:val="00EC0D0A"/>
    <w:rsid w:val="00EC0F68"/>
    <w:rsid w:val="00EC11DC"/>
    <w:rsid w:val="00EC1BF4"/>
    <w:rsid w:val="00EC206E"/>
    <w:rsid w:val="00EC32A9"/>
    <w:rsid w:val="00EC5501"/>
    <w:rsid w:val="00EC5788"/>
    <w:rsid w:val="00EC6006"/>
    <w:rsid w:val="00EC7012"/>
    <w:rsid w:val="00EC7425"/>
    <w:rsid w:val="00ED03FA"/>
    <w:rsid w:val="00ED0BDB"/>
    <w:rsid w:val="00ED1A0E"/>
    <w:rsid w:val="00ED2BBB"/>
    <w:rsid w:val="00ED3BC1"/>
    <w:rsid w:val="00ED3C17"/>
    <w:rsid w:val="00ED42AD"/>
    <w:rsid w:val="00ED531D"/>
    <w:rsid w:val="00ED5FCD"/>
    <w:rsid w:val="00ED601B"/>
    <w:rsid w:val="00ED6276"/>
    <w:rsid w:val="00ED6682"/>
    <w:rsid w:val="00ED6F3A"/>
    <w:rsid w:val="00ED789F"/>
    <w:rsid w:val="00EE22FB"/>
    <w:rsid w:val="00EE2766"/>
    <w:rsid w:val="00EE2785"/>
    <w:rsid w:val="00EE3454"/>
    <w:rsid w:val="00EE3D30"/>
    <w:rsid w:val="00EE3D82"/>
    <w:rsid w:val="00EE4140"/>
    <w:rsid w:val="00EE4603"/>
    <w:rsid w:val="00EE473C"/>
    <w:rsid w:val="00EE5647"/>
    <w:rsid w:val="00EE6365"/>
    <w:rsid w:val="00EE677F"/>
    <w:rsid w:val="00EE7912"/>
    <w:rsid w:val="00EF0000"/>
    <w:rsid w:val="00EF0422"/>
    <w:rsid w:val="00EF11AB"/>
    <w:rsid w:val="00EF21E9"/>
    <w:rsid w:val="00EF2541"/>
    <w:rsid w:val="00EF2BC9"/>
    <w:rsid w:val="00EF3549"/>
    <w:rsid w:val="00EF3A2D"/>
    <w:rsid w:val="00EF3F95"/>
    <w:rsid w:val="00EF5A8E"/>
    <w:rsid w:val="00EF5F34"/>
    <w:rsid w:val="00EF6C1E"/>
    <w:rsid w:val="00EF6E4E"/>
    <w:rsid w:val="00EF7043"/>
    <w:rsid w:val="00EF7A08"/>
    <w:rsid w:val="00EF7B20"/>
    <w:rsid w:val="00EF7B33"/>
    <w:rsid w:val="00EF7CE0"/>
    <w:rsid w:val="00F0066E"/>
    <w:rsid w:val="00F00751"/>
    <w:rsid w:val="00F023AF"/>
    <w:rsid w:val="00F02EAA"/>
    <w:rsid w:val="00F031A3"/>
    <w:rsid w:val="00F03C29"/>
    <w:rsid w:val="00F042A0"/>
    <w:rsid w:val="00F050CD"/>
    <w:rsid w:val="00F05581"/>
    <w:rsid w:val="00F0571A"/>
    <w:rsid w:val="00F05A5F"/>
    <w:rsid w:val="00F07650"/>
    <w:rsid w:val="00F0782F"/>
    <w:rsid w:val="00F109A6"/>
    <w:rsid w:val="00F10DE7"/>
    <w:rsid w:val="00F1134A"/>
    <w:rsid w:val="00F11BF8"/>
    <w:rsid w:val="00F128D8"/>
    <w:rsid w:val="00F13170"/>
    <w:rsid w:val="00F138E6"/>
    <w:rsid w:val="00F13B32"/>
    <w:rsid w:val="00F13CBC"/>
    <w:rsid w:val="00F13F1E"/>
    <w:rsid w:val="00F1436A"/>
    <w:rsid w:val="00F14634"/>
    <w:rsid w:val="00F15695"/>
    <w:rsid w:val="00F15FFA"/>
    <w:rsid w:val="00F17209"/>
    <w:rsid w:val="00F17CEB"/>
    <w:rsid w:val="00F2206A"/>
    <w:rsid w:val="00F221AD"/>
    <w:rsid w:val="00F221DE"/>
    <w:rsid w:val="00F22606"/>
    <w:rsid w:val="00F22900"/>
    <w:rsid w:val="00F22C43"/>
    <w:rsid w:val="00F22DA3"/>
    <w:rsid w:val="00F2315F"/>
    <w:rsid w:val="00F23208"/>
    <w:rsid w:val="00F234FC"/>
    <w:rsid w:val="00F23B9E"/>
    <w:rsid w:val="00F24FF2"/>
    <w:rsid w:val="00F254D9"/>
    <w:rsid w:val="00F25BA6"/>
    <w:rsid w:val="00F25C52"/>
    <w:rsid w:val="00F25E14"/>
    <w:rsid w:val="00F273ED"/>
    <w:rsid w:val="00F27677"/>
    <w:rsid w:val="00F279FA"/>
    <w:rsid w:val="00F27BE9"/>
    <w:rsid w:val="00F303FF"/>
    <w:rsid w:val="00F30A68"/>
    <w:rsid w:val="00F310A0"/>
    <w:rsid w:val="00F31613"/>
    <w:rsid w:val="00F3185B"/>
    <w:rsid w:val="00F320FE"/>
    <w:rsid w:val="00F3236D"/>
    <w:rsid w:val="00F32B47"/>
    <w:rsid w:val="00F33025"/>
    <w:rsid w:val="00F33F0F"/>
    <w:rsid w:val="00F349B0"/>
    <w:rsid w:val="00F34F8E"/>
    <w:rsid w:val="00F34FC9"/>
    <w:rsid w:val="00F35203"/>
    <w:rsid w:val="00F353BD"/>
    <w:rsid w:val="00F35482"/>
    <w:rsid w:val="00F3552C"/>
    <w:rsid w:val="00F35552"/>
    <w:rsid w:val="00F3606C"/>
    <w:rsid w:val="00F36275"/>
    <w:rsid w:val="00F362BA"/>
    <w:rsid w:val="00F368C9"/>
    <w:rsid w:val="00F408ED"/>
    <w:rsid w:val="00F40F58"/>
    <w:rsid w:val="00F417FF"/>
    <w:rsid w:val="00F42172"/>
    <w:rsid w:val="00F424A4"/>
    <w:rsid w:val="00F424FE"/>
    <w:rsid w:val="00F43774"/>
    <w:rsid w:val="00F441DE"/>
    <w:rsid w:val="00F44354"/>
    <w:rsid w:val="00F44E85"/>
    <w:rsid w:val="00F45711"/>
    <w:rsid w:val="00F45EFA"/>
    <w:rsid w:val="00F47DF4"/>
    <w:rsid w:val="00F50826"/>
    <w:rsid w:val="00F50844"/>
    <w:rsid w:val="00F50C7F"/>
    <w:rsid w:val="00F50D32"/>
    <w:rsid w:val="00F50EA7"/>
    <w:rsid w:val="00F510CC"/>
    <w:rsid w:val="00F51AB1"/>
    <w:rsid w:val="00F51CD2"/>
    <w:rsid w:val="00F522A8"/>
    <w:rsid w:val="00F52325"/>
    <w:rsid w:val="00F526FE"/>
    <w:rsid w:val="00F529BD"/>
    <w:rsid w:val="00F52AD3"/>
    <w:rsid w:val="00F52F8E"/>
    <w:rsid w:val="00F536FB"/>
    <w:rsid w:val="00F53B23"/>
    <w:rsid w:val="00F541B0"/>
    <w:rsid w:val="00F54617"/>
    <w:rsid w:val="00F54668"/>
    <w:rsid w:val="00F54E0D"/>
    <w:rsid w:val="00F55196"/>
    <w:rsid w:val="00F558A4"/>
    <w:rsid w:val="00F55BEB"/>
    <w:rsid w:val="00F55F51"/>
    <w:rsid w:val="00F5630F"/>
    <w:rsid w:val="00F5694D"/>
    <w:rsid w:val="00F57822"/>
    <w:rsid w:val="00F57EC6"/>
    <w:rsid w:val="00F601EA"/>
    <w:rsid w:val="00F61855"/>
    <w:rsid w:val="00F61AFD"/>
    <w:rsid w:val="00F61D73"/>
    <w:rsid w:val="00F61E65"/>
    <w:rsid w:val="00F62258"/>
    <w:rsid w:val="00F63D03"/>
    <w:rsid w:val="00F63D9F"/>
    <w:rsid w:val="00F641AB"/>
    <w:rsid w:val="00F64216"/>
    <w:rsid w:val="00F6675F"/>
    <w:rsid w:val="00F668A9"/>
    <w:rsid w:val="00F67BE9"/>
    <w:rsid w:val="00F67DA4"/>
    <w:rsid w:val="00F70A3E"/>
    <w:rsid w:val="00F70E07"/>
    <w:rsid w:val="00F70FE5"/>
    <w:rsid w:val="00F717E8"/>
    <w:rsid w:val="00F718C7"/>
    <w:rsid w:val="00F71A3F"/>
    <w:rsid w:val="00F7209B"/>
    <w:rsid w:val="00F73D26"/>
    <w:rsid w:val="00F74BC5"/>
    <w:rsid w:val="00F74EBC"/>
    <w:rsid w:val="00F75AB7"/>
    <w:rsid w:val="00F75C15"/>
    <w:rsid w:val="00F75D14"/>
    <w:rsid w:val="00F80FF6"/>
    <w:rsid w:val="00F812C2"/>
    <w:rsid w:val="00F82434"/>
    <w:rsid w:val="00F82AEA"/>
    <w:rsid w:val="00F8324D"/>
    <w:rsid w:val="00F83A5F"/>
    <w:rsid w:val="00F83CBD"/>
    <w:rsid w:val="00F83E60"/>
    <w:rsid w:val="00F84019"/>
    <w:rsid w:val="00F84168"/>
    <w:rsid w:val="00F84A73"/>
    <w:rsid w:val="00F84F24"/>
    <w:rsid w:val="00F853CB"/>
    <w:rsid w:val="00F85576"/>
    <w:rsid w:val="00F86C00"/>
    <w:rsid w:val="00F87078"/>
    <w:rsid w:val="00F877B0"/>
    <w:rsid w:val="00F878F9"/>
    <w:rsid w:val="00F87B2F"/>
    <w:rsid w:val="00F87FBF"/>
    <w:rsid w:val="00F9069D"/>
    <w:rsid w:val="00F90F5D"/>
    <w:rsid w:val="00F91678"/>
    <w:rsid w:val="00F917B5"/>
    <w:rsid w:val="00F91FAF"/>
    <w:rsid w:val="00F92B72"/>
    <w:rsid w:val="00F930B3"/>
    <w:rsid w:val="00F9354F"/>
    <w:rsid w:val="00F9364B"/>
    <w:rsid w:val="00F9573C"/>
    <w:rsid w:val="00F95A25"/>
    <w:rsid w:val="00F96645"/>
    <w:rsid w:val="00F9678E"/>
    <w:rsid w:val="00F96A92"/>
    <w:rsid w:val="00F96F6C"/>
    <w:rsid w:val="00F97E93"/>
    <w:rsid w:val="00FA1833"/>
    <w:rsid w:val="00FA1A6A"/>
    <w:rsid w:val="00FA1FD3"/>
    <w:rsid w:val="00FA2AF2"/>
    <w:rsid w:val="00FA2FAC"/>
    <w:rsid w:val="00FA36AE"/>
    <w:rsid w:val="00FA3826"/>
    <w:rsid w:val="00FA42E7"/>
    <w:rsid w:val="00FA49D4"/>
    <w:rsid w:val="00FA6A51"/>
    <w:rsid w:val="00FA6C0C"/>
    <w:rsid w:val="00FA70D5"/>
    <w:rsid w:val="00FA71D2"/>
    <w:rsid w:val="00FA7208"/>
    <w:rsid w:val="00FA7E3B"/>
    <w:rsid w:val="00FB01F5"/>
    <w:rsid w:val="00FB0992"/>
    <w:rsid w:val="00FB0BB7"/>
    <w:rsid w:val="00FB2233"/>
    <w:rsid w:val="00FB27C6"/>
    <w:rsid w:val="00FB2BC6"/>
    <w:rsid w:val="00FB34A7"/>
    <w:rsid w:val="00FB3B3C"/>
    <w:rsid w:val="00FB3C76"/>
    <w:rsid w:val="00FB4667"/>
    <w:rsid w:val="00FB49C4"/>
    <w:rsid w:val="00FB4F96"/>
    <w:rsid w:val="00FB5522"/>
    <w:rsid w:val="00FB570C"/>
    <w:rsid w:val="00FB64AF"/>
    <w:rsid w:val="00FB65CB"/>
    <w:rsid w:val="00FB6949"/>
    <w:rsid w:val="00FB7E3B"/>
    <w:rsid w:val="00FC0156"/>
    <w:rsid w:val="00FC030F"/>
    <w:rsid w:val="00FC064D"/>
    <w:rsid w:val="00FC0907"/>
    <w:rsid w:val="00FC0C9E"/>
    <w:rsid w:val="00FC1523"/>
    <w:rsid w:val="00FC176D"/>
    <w:rsid w:val="00FC1A51"/>
    <w:rsid w:val="00FC2564"/>
    <w:rsid w:val="00FC2C5F"/>
    <w:rsid w:val="00FC3590"/>
    <w:rsid w:val="00FC3EAA"/>
    <w:rsid w:val="00FC44D6"/>
    <w:rsid w:val="00FC48FF"/>
    <w:rsid w:val="00FC4906"/>
    <w:rsid w:val="00FC4EB6"/>
    <w:rsid w:val="00FC53D1"/>
    <w:rsid w:val="00FC61C1"/>
    <w:rsid w:val="00FC6E18"/>
    <w:rsid w:val="00FC7877"/>
    <w:rsid w:val="00FD0036"/>
    <w:rsid w:val="00FD062F"/>
    <w:rsid w:val="00FD0B74"/>
    <w:rsid w:val="00FD0F8C"/>
    <w:rsid w:val="00FD17EB"/>
    <w:rsid w:val="00FD188D"/>
    <w:rsid w:val="00FD1C3D"/>
    <w:rsid w:val="00FD27E9"/>
    <w:rsid w:val="00FD3036"/>
    <w:rsid w:val="00FD34F1"/>
    <w:rsid w:val="00FD3DBF"/>
    <w:rsid w:val="00FD4379"/>
    <w:rsid w:val="00FD458C"/>
    <w:rsid w:val="00FD542E"/>
    <w:rsid w:val="00FD59BA"/>
    <w:rsid w:val="00FD5A41"/>
    <w:rsid w:val="00FD5CB8"/>
    <w:rsid w:val="00FD646B"/>
    <w:rsid w:val="00FD64F3"/>
    <w:rsid w:val="00FD6514"/>
    <w:rsid w:val="00FD71EA"/>
    <w:rsid w:val="00FD76C7"/>
    <w:rsid w:val="00FE08A1"/>
    <w:rsid w:val="00FE1144"/>
    <w:rsid w:val="00FE1765"/>
    <w:rsid w:val="00FE26AE"/>
    <w:rsid w:val="00FE3691"/>
    <w:rsid w:val="00FE36F7"/>
    <w:rsid w:val="00FE3878"/>
    <w:rsid w:val="00FE3CB8"/>
    <w:rsid w:val="00FE4298"/>
    <w:rsid w:val="00FE62A2"/>
    <w:rsid w:val="00FE7A93"/>
    <w:rsid w:val="00FF015F"/>
    <w:rsid w:val="00FF0807"/>
    <w:rsid w:val="00FF0880"/>
    <w:rsid w:val="00FF0CC1"/>
    <w:rsid w:val="00FF1E36"/>
    <w:rsid w:val="00FF1F37"/>
    <w:rsid w:val="00FF2823"/>
    <w:rsid w:val="00FF34C5"/>
    <w:rsid w:val="00FF361E"/>
    <w:rsid w:val="00FF376A"/>
    <w:rsid w:val="00FF377B"/>
    <w:rsid w:val="00FF477A"/>
    <w:rsid w:val="00FF47B6"/>
    <w:rsid w:val="00FF4AF2"/>
    <w:rsid w:val="00FF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A4942"/>
    <w:pPr>
      <w:spacing w:after="160" w:line="259" w:lineRule="auto"/>
    </w:pPr>
    <w:rPr>
      <w:lang w:val="de-AT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88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305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305A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7FF0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2882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305A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0305A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F7FF0"/>
    <w:rPr>
      <w:rFonts w:ascii="Calibri Light" w:hAnsi="Calibri Light" w:cs="Times New Roman"/>
      <w:i/>
      <w:iCs/>
      <w:color w:val="2E74B5"/>
    </w:rPr>
  </w:style>
  <w:style w:type="paragraph" w:customStyle="1" w:styleId="berschrift51">
    <w:name w:val="Überschrift 51"/>
    <w:basedOn w:val="berschrift41"/>
    <w:next w:val="NoSpacing"/>
    <w:uiPriority w:val="99"/>
    <w:rsid w:val="000E1472"/>
    <w:rPr>
      <w:color w:val="8496B0"/>
    </w:rPr>
  </w:style>
  <w:style w:type="paragraph" w:styleId="NoSpacing">
    <w:name w:val="No Spacing"/>
    <w:basedOn w:val="Normal"/>
    <w:link w:val="NoSpacingChar"/>
    <w:uiPriority w:val="99"/>
    <w:qFormat/>
    <w:rsid w:val="004D283D"/>
    <w:pPr>
      <w:spacing w:after="0" w:line="240" w:lineRule="auto"/>
      <w:jc w:val="both"/>
    </w:pPr>
    <w:rPr>
      <w:sz w:val="18"/>
      <w:szCs w:val="20"/>
      <w:lang w:val="en-GB"/>
    </w:rPr>
  </w:style>
  <w:style w:type="paragraph" w:customStyle="1" w:styleId="berschrift31">
    <w:name w:val="Überschrift 31"/>
    <w:basedOn w:val="berschrift21"/>
    <w:next w:val="NoSpacing"/>
    <w:link w:val="berschrift31Char"/>
    <w:uiPriority w:val="99"/>
    <w:rsid w:val="000E1472"/>
    <w:rPr>
      <w:rFonts w:eastAsia="Calibri"/>
      <w:i/>
      <w:color w:val="92D050"/>
      <w:sz w:val="18"/>
      <w:u w:val="none"/>
    </w:rPr>
  </w:style>
  <w:style w:type="paragraph" w:customStyle="1" w:styleId="berschrift41">
    <w:name w:val="Überschrift 41"/>
    <w:basedOn w:val="berschrift31"/>
    <w:next w:val="NoSpacing"/>
    <w:uiPriority w:val="99"/>
    <w:rsid w:val="000E1472"/>
    <w:rPr>
      <w:rFonts w:eastAsia="Times New Roman"/>
      <w:color w:val="auto"/>
    </w:rPr>
  </w:style>
  <w:style w:type="character" w:customStyle="1" w:styleId="berschrift31Char">
    <w:name w:val="Überschrift 31 Char"/>
    <w:basedOn w:val="DefaultParagraphFont"/>
    <w:link w:val="berschrift31"/>
    <w:uiPriority w:val="99"/>
    <w:locked/>
    <w:rsid w:val="000E1472"/>
    <w:rPr>
      <w:rFonts w:cs="Times New Roman"/>
      <w:b/>
      <w:i/>
      <w:color w:val="92D050"/>
      <w:spacing w:val="5"/>
      <w:sz w:val="24"/>
      <w:szCs w:val="24"/>
      <w:lang w:val="en-GB"/>
    </w:rPr>
  </w:style>
  <w:style w:type="paragraph" w:customStyle="1" w:styleId="berschrift21">
    <w:name w:val="Überschrift 21"/>
    <w:basedOn w:val="Heading3"/>
    <w:next w:val="NoSpacing"/>
    <w:uiPriority w:val="99"/>
    <w:rsid w:val="0090305A"/>
    <w:pPr>
      <w:keepNext w:val="0"/>
      <w:keepLines w:val="0"/>
      <w:spacing w:before="0" w:line="240" w:lineRule="auto"/>
    </w:pPr>
    <w:rPr>
      <w:rFonts w:ascii="Calibri" w:hAnsi="Calibri"/>
      <w:b/>
      <w:color w:val="auto"/>
      <w:spacing w:val="5"/>
      <w:sz w:val="20"/>
      <w:u w:val="single"/>
      <w:lang w:val="en-GB"/>
    </w:rPr>
  </w:style>
  <w:style w:type="paragraph" w:customStyle="1" w:styleId="berschrift11">
    <w:name w:val="Überschrift 1_1"/>
    <w:basedOn w:val="Heading2"/>
    <w:next w:val="NoSpacing"/>
    <w:uiPriority w:val="99"/>
    <w:rsid w:val="00C212F4"/>
    <w:pPr>
      <w:keepNext w:val="0"/>
      <w:keepLines w:val="0"/>
      <w:spacing w:before="240" w:after="240" w:line="240" w:lineRule="auto"/>
    </w:pPr>
    <w:rPr>
      <w:rFonts w:ascii="Calibri" w:hAnsi="Calibri"/>
      <w:b/>
      <w:color w:val="auto"/>
      <w:spacing w:val="5"/>
      <w:sz w:val="28"/>
      <w:szCs w:val="28"/>
      <w:lang w:val="en-GB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D283D"/>
    <w:rPr>
      <w:rFonts w:ascii="Calibri" w:hAnsi="Calibri" w:cs="Times New Roman"/>
      <w:sz w:val="20"/>
      <w:szCs w:val="20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DD72BE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locked/>
    <w:rsid w:val="00DD72B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DD72BE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DD72BE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rsid w:val="00DD72BE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rsid w:val="000F150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B43FB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C53156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C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0E7D7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E7D78"/>
    <w:pPr>
      <w:spacing w:after="200" w:line="288" w:lineRule="auto"/>
    </w:pPr>
    <w:rPr>
      <w:rFonts w:eastAsia="Times New Roman"/>
      <w:sz w:val="20"/>
      <w:szCs w:val="21"/>
      <w:lang w:eastAsia="de-AT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E7D78"/>
    <w:rPr>
      <w:rFonts w:ascii="Calibri" w:hAnsi="Calibri" w:cs="Times New Roman"/>
      <w:sz w:val="21"/>
      <w:szCs w:val="21"/>
      <w:lang w:eastAsia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6EAE"/>
    <w:pPr>
      <w:spacing w:after="160" w:line="240" w:lineRule="auto"/>
    </w:pPr>
    <w:rPr>
      <w:rFonts w:eastAsia="Calibri"/>
      <w:b/>
      <w:bCs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16EAE"/>
    <w:rPr>
      <w:b/>
      <w:bCs/>
      <w:sz w:val="20"/>
      <w:szCs w:val="20"/>
    </w:rPr>
  </w:style>
  <w:style w:type="paragraph" w:customStyle="1" w:styleId="m-1477078801032748957msolistparagraph">
    <w:name w:val="m_-1477078801032748957msolistparagraph"/>
    <w:basedOn w:val="Normal"/>
    <w:uiPriority w:val="99"/>
    <w:rsid w:val="004B0E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C1E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1E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1E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1ED7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1D45EB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Normal">
    <w:name w:val="T Normal"/>
    <w:basedOn w:val="Normal"/>
    <w:uiPriority w:val="99"/>
    <w:rsid w:val="00D769D7"/>
    <w:pPr>
      <w:spacing w:after="0" w:line="240" w:lineRule="auto"/>
    </w:pPr>
    <w:rPr>
      <w:rFonts w:eastAsia="Batang"/>
      <w:lang w:val="en-US"/>
    </w:rPr>
  </w:style>
  <w:style w:type="table" w:customStyle="1" w:styleId="GridTable1Light-Accent51">
    <w:name w:val="Grid Table 1 Light - Accent 51"/>
    <w:uiPriority w:val="99"/>
    <w:rsid w:val="00D769D7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99"/>
    <w:rsid w:val="00733ED5"/>
    <w:pPr>
      <w:spacing w:after="200" w:line="288" w:lineRule="auto"/>
      <w:jc w:val="both"/>
    </w:pPr>
    <w:rPr>
      <w:sz w:val="24"/>
      <w:lang w:val="en-GB" w:eastAsia="en-US"/>
    </w:rPr>
  </w:style>
  <w:style w:type="paragraph" w:styleId="Revision">
    <w:name w:val="Revision"/>
    <w:hidden/>
    <w:uiPriority w:val="99"/>
    <w:semiHidden/>
    <w:rsid w:val="00475B0B"/>
    <w:rPr>
      <w:lang w:val="de-AT" w:eastAsia="en-US"/>
    </w:rPr>
  </w:style>
  <w:style w:type="character" w:styleId="Emphasis">
    <w:name w:val="Emphasis"/>
    <w:basedOn w:val="DefaultParagraphFont"/>
    <w:uiPriority w:val="99"/>
    <w:qFormat/>
    <w:rsid w:val="000203BC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C108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351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5149A"/>
    <w:rPr>
      <w:rFonts w:ascii="Courier New" w:hAnsi="Courier New" w:cs="Courier New"/>
      <w:sz w:val="20"/>
      <w:szCs w:val="20"/>
      <w:lang w:eastAsia="de-AT"/>
    </w:rPr>
  </w:style>
  <w:style w:type="paragraph" w:styleId="NormalWeb">
    <w:name w:val="Normal (Web)"/>
    <w:basedOn w:val="Normal"/>
    <w:uiPriority w:val="99"/>
    <w:semiHidden/>
    <w:rsid w:val="005F35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mixed-citation">
    <w:name w:val="mixed-citation"/>
    <w:basedOn w:val="DefaultParagraphFont"/>
    <w:uiPriority w:val="99"/>
    <w:rsid w:val="00F74BC5"/>
    <w:rPr>
      <w:rFonts w:cs="Times New Roman"/>
    </w:rPr>
  </w:style>
  <w:style w:type="character" w:customStyle="1" w:styleId="ref-title">
    <w:name w:val="ref-title"/>
    <w:basedOn w:val="DefaultParagraphFont"/>
    <w:uiPriority w:val="99"/>
    <w:rsid w:val="00F74BC5"/>
    <w:rPr>
      <w:rFonts w:cs="Times New Roman"/>
    </w:rPr>
  </w:style>
  <w:style w:type="character" w:customStyle="1" w:styleId="ref-journal">
    <w:name w:val="ref-journal"/>
    <w:basedOn w:val="DefaultParagraphFont"/>
    <w:uiPriority w:val="99"/>
    <w:rsid w:val="00F74BC5"/>
    <w:rPr>
      <w:rFonts w:cs="Times New Roman"/>
    </w:rPr>
  </w:style>
  <w:style w:type="character" w:customStyle="1" w:styleId="ref-vol">
    <w:name w:val="ref-vol"/>
    <w:basedOn w:val="DefaultParagraphFont"/>
    <w:uiPriority w:val="99"/>
    <w:rsid w:val="00F74BC5"/>
    <w:rPr>
      <w:rFonts w:cs="Times New Roman"/>
    </w:rPr>
  </w:style>
  <w:style w:type="character" w:customStyle="1" w:styleId="nowrap">
    <w:name w:val="nowrap"/>
    <w:basedOn w:val="DefaultParagraphFont"/>
    <w:uiPriority w:val="99"/>
    <w:rsid w:val="00F74BC5"/>
    <w:rPr>
      <w:rFonts w:cs="Times New Roman"/>
    </w:rPr>
  </w:style>
  <w:style w:type="paragraph" w:customStyle="1" w:styleId="Paragraph">
    <w:name w:val="Paragraph"/>
    <w:basedOn w:val="Normal"/>
    <w:uiPriority w:val="99"/>
    <w:rsid w:val="00076577"/>
    <w:pPr>
      <w:spacing w:before="120" w:after="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07657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de-AT" w:eastAsia="de-AT"/>
    </w:rPr>
  </w:style>
  <w:style w:type="paragraph" w:styleId="ListParagraph">
    <w:name w:val="List Paragraph"/>
    <w:basedOn w:val="Normal"/>
    <w:link w:val="ListParagraphChar"/>
    <w:uiPriority w:val="99"/>
    <w:qFormat/>
    <w:rsid w:val="0062749B"/>
    <w:pPr>
      <w:ind w:left="720"/>
      <w:contextualSpacing/>
    </w:pPr>
  </w:style>
  <w:style w:type="character" w:customStyle="1" w:styleId="gnkrckgcgsb">
    <w:name w:val="gnkrckgcgsb"/>
    <w:basedOn w:val="DefaultParagraphFont"/>
    <w:uiPriority w:val="99"/>
    <w:rsid w:val="009356A9"/>
    <w:rPr>
      <w:rFonts w:cs="Times New Roman"/>
    </w:rPr>
  </w:style>
  <w:style w:type="character" w:customStyle="1" w:styleId="tw-bilingual-translation">
    <w:name w:val="tw-bilingual-translation"/>
    <w:basedOn w:val="DefaultParagraphFont"/>
    <w:uiPriority w:val="99"/>
    <w:rsid w:val="00A233A6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E5A0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E5A07"/>
    <w:rPr>
      <w:rFonts w:ascii="Times New Roman" w:hAnsi="Times New Roman" w:cs="Times New Roman"/>
      <w:sz w:val="24"/>
      <w:szCs w:val="24"/>
    </w:rPr>
  </w:style>
  <w:style w:type="character" w:customStyle="1" w:styleId="NichtaufgelsteErwhnung1">
    <w:name w:val="Nicht aufgelöste Erwähnung1"/>
    <w:basedOn w:val="DefaultParagraphFont"/>
    <w:uiPriority w:val="99"/>
    <w:semiHidden/>
    <w:rsid w:val="00785D21"/>
    <w:rPr>
      <w:rFonts w:cs="Times New Roman"/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rsid w:val="00F80FF6"/>
    <w:rPr>
      <w:rFonts w:cs="Times New Roman"/>
    </w:rPr>
  </w:style>
  <w:style w:type="paragraph" w:styleId="TableofFigures">
    <w:name w:val="table of figures"/>
    <w:basedOn w:val="Normal"/>
    <w:next w:val="Normal"/>
    <w:uiPriority w:val="99"/>
    <w:rsid w:val="003F7FF0"/>
    <w:pPr>
      <w:spacing w:after="0"/>
    </w:pPr>
  </w:style>
  <w:style w:type="paragraph" w:customStyle="1" w:styleId="Supplementberschrift1">
    <w:name w:val="Supplement Überschrift 1"/>
    <w:basedOn w:val="ListParagraph"/>
    <w:link w:val="Supplementberschrift1Char"/>
    <w:uiPriority w:val="99"/>
    <w:rsid w:val="003F7FF0"/>
    <w:pPr>
      <w:numPr>
        <w:numId w:val="7"/>
      </w:numPr>
      <w:jc w:val="both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F7FF0"/>
    <w:rPr>
      <w:rFonts w:cs="Times New Roman"/>
    </w:rPr>
  </w:style>
  <w:style w:type="character" w:customStyle="1" w:styleId="Supplementberschrift1Char">
    <w:name w:val="Supplement Überschrift 1 Char"/>
    <w:basedOn w:val="ListParagraphChar"/>
    <w:link w:val="Supplementberschrift1"/>
    <w:uiPriority w:val="99"/>
    <w:locked/>
    <w:rsid w:val="003F7FF0"/>
    <w:rPr>
      <w:lang w:val="en-US"/>
    </w:rPr>
  </w:style>
  <w:style w:type="paragraph" w:styleId="TOC1">
    <w:name w:val="toc 1"/>
    <w:basedOn w:val="Normal"/>
    <w:next w:val="Normal"/>
    <w:autoRedefine/>
    <w:uiPriority w:val="99"/>
    <w:rsid w:val="003F7FF0"/>
    <w:pPr>
      <w:tabs>
        <w:tab w:val="left" w:pos="440"/>
        <w:tab w:val="right" w:leader="dot" w:pos="9062"/>
      </w:tabs>
      <w:spacing w:after="100"/>
    </w:pPr>
  </w:style>
  <w:style w:type="paragraph" w:styleId="Title">
    <w:name w:val="Title"/>
    <w:basedOn w:val="Normal"/>
    <w:next w:val="Normal"/>
    <w:link w:val="TitleChar"/>
    <w:uiPriority w:val="99"/>
    <w:qFormat/>
    <w:rsid w:val="003F7FF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3F7FF0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99"/>
    <w:qFormat/>
    <w:rsid w:val="003F7FF0"/>
    <w:pPr>
      <w:numPr>
        <w:ilvl w:val="1"/>
      </w:numPr>
      <w:spacing w:before="240"/>
      <w:outlineLvl w:val="9"/>
    </w:pPr>
    <w:rPr>
      <w:b w:val="0"/>
      <w:bCs w:val="0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99"/>
    <w:rsid w:val="003F7FF0"/>
    <w:pPr>
      <w:spacing w:after="100"/>
      <w:ind w:left="220"/>
    </w:pPr>
  </w:style>
  <w:style w:type="paragraph" w:customStyle="1" w:styleId="msonormal0">
    <w:name w:val="msonormal"/>
    <w:basedOn w:val="Normal"/>
    <w:uiPriority w:val="99"/>
    <w:rsid w:val="003F7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font5">
    <w:name w:val="font5"/>
    <w:basedOn w:val="Normal"/>
    <w:uiPriority w:val="99"/>
    <w:rsid w:val="003F7FF0"/>
    <w:pPr>
      <w:spacing w:before="100" w:beforeAutospacing="1" w:after="100" w:afterAutospacing="1" w:line="240" w:lineRule="auto"/>
    </w:pPr>
    <w:rPr>
      <w:rFonts w:eastAsia="Times New Roman" w:cs="Calibri"/>
      <w:color w:val="FF0000"/>
      <w:sz w:val="20"/>
      <w:szCs w:val="20"/>
      <w:lang w:eastAsia="de-AT"/>
    </w:rPr>
  </w:style>
  <w:style w:type="paragraph" w:customStyle="1" w:styleId="font6">
    <w:name w:val="font6"/>
    <w:basedOn w:val="Normal"/>
    <w:uiPriority w:val="99"/>
    <w:rsid w:val="003F7FF0"/>
    <w:pPr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de-AT"/>
    </w:rPr>
  </w:style>
  <w:style w:type="paragraph" w:customStyle="1" w:styleId="font7">
    <w:name w:val="font7"/>
    <w:basedOn w:val="Normal"/>
    <w:uiPriority w:val="99"/>
    <w:rsid w:val="003F7FF0"/>
    <w:pPr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de-AT"/>
    </w:rPr>
  </w:style>
  <w:style w:type="paragraph" w:customStyle="1" w:styleId="font8">
    <w:name w:val="font8"/>
    <w:basedOn w:val="Normal"/>
    <w:uiPriority w:val="99"/>
    <w:rsid w:val="003F7FF0"/>
    <w:pPr>
      <w:spacing w:before="100" w:beforeAutospacing="1" w:after="100" w:afterAutospacing="1" w:line="240" w:lineRule="auto"/>
    </w:pPr>
    <w:rPr>
      <w:rFonts w:eastAsia="Times New Roman" w:cs="Calibri"/>
      <w:color w:val="FF0000"/>
      <w:sz w:val="20"/>
      <w:szCs w:val="20"/>
      <w:lang w:eastAsia="de-AT"/>
    </w:rPr>
  </w:style>
  <w:style w:type="paragraph" w:customStyle="1" w:styleId="xl65">
    <w:name w:val="xl65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66">
    <w:name w:val="xl66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67">
    <w:name w:val="xl67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68">
    <w:name w:val="xl68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69">
    <w:name w:val="xl69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70">
    <w:name w:val="xl70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71">
    <w:name w:val="xl71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72">
    <w:name w:val="xl72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73">
    <w:name w:val="xl73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74">
    <w:name w:val="xl74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0"/>
      <w:szCs w:val="20"/>
      <w:lang w:eastAsia="de-AT"/>
    </w:rPr>
  </w:style>
  <w:style w:type="paragraph" w:customStyle="1" w:styleId="xl75">
    <w:name w:val="xl75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0"/>
      <w:szCs w:val="20"/>
      <w:lang w:eastAsia="de-AT"/>
    </w:rPr>
  </w:style>
  <w:style w:type="paragraph" w:customStyle="1" w:styleId="xl76">
    <w:name w:val="xl76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77">
    <w:name w:val="xl77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de-AT"/>
    </w:rPr>
  </w:style>
  <w:style w:type="paragraph" w:customStyle="1" w:styleId="xl78">
    <w:name w:val="xl78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de-AT"/>
    </w:rPr>
  </w:style>
  <w:style w:type="paragraph" w:customStyle="1" w:styleId="xl79">
    <w:name w:val="xl79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de-AT"/>
    </w:rPr>
  </w:style>
  <w:style w:type="paragraph" w:customStyle="1" w:styleId="xl80">
    <w:name w:val="xl80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de-AT"/>
    </w:rPr>
  </w:style>
  <w:style w:type="paragraph" w:customStyle="1" w:styleId="xl81">
    <w:name w:val="xl81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82">
    <w:name w:val="xl82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83">
    <w:name w:val="xl83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84">
    <w:name w:val="xl84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6A6A6"/>
      <w:sz w:val="20"/>
      <w:szCs w:val="20"/>
      <w:lang w:eastAsia="de-AT"/>
    </w:rPr>
  </w:style>
  <w:style w:type="paragraph" w:customStyle="1" w:styleId="xl85">
    <w:name w:val="xl85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0"/>
      <w:szCs w:val="20"/>
      <w:lang w:eastAsia="de-AT"/>
    </w:rPr>
  </w:style>
  <w:style w:type="paragraph" w:customStyle="1" w:styleId="xl86">
    <w:name w:val="xl86"/>
    <w:basedOn w:val="Normal"/>
    <w:uiPriority w:val="99"/>
    <w:rsid w:val="003F7F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xl87">
    <w:name w:val="xl87"/>
    <w:basedOn w:val="Normal"/>
    <w:uiPriority w:val="99"/>
    <w:rsid w:val="003F7F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xl88">
    <w:name w:val="xl88"/>
    <w:basedOn w:val="Normal"/>
    <w:uiPriority w:val="99"/>
    <w:rsid w:val="003F7F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xl89">
    <w:name w:val="xl89"/>
    <w:basedOn w:val="Normal"/>
    <w:uiPriority w:val="99"/>
    <w:rsid w:val="003F7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de-AT"/>
    </w:rPr>
  </w:style>
  <w:style w:type="paragraph" w:customStyle="1" w:styleId="xl90">
    <w:name w:val="xl90"/>
    <w:basedOn w:val="Normal"/>
    <w:uiPriority w:val="99"/>
    <w:rsid w:val="003F7FF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de-AT"/>
    </w:rPr>
  </w:style>
  <w:style w:type="paragraph" w:customStyle="1" w:styleId="xl91">
    <w:name w:val="xl91"/>
    <w:basedOn w:val="Normal"/>
    <w:uiPriority w:val="99"/>
    <w:rsid w:val="003F7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de-AT"/>
    </w:rPr>
  </w:style>
  <w:style w:type="paragraph" w:customStyle="1" w:styleId="xl92">
    <w:name w:val="xl92"/>
    <w:basedOn w:val="Normal"/>
    <w:uiPriority w:val="99"/>
    <w:rsid w:val="003F7FF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de-AT"/>
    </w:rPr>
  </w:style>
  <w:style w:type="paragraph" w:customStyle="1" w:styleId="xl93">
    <w:name w:val="xl93"/>
    <w:basedOn w:val="Normal"/>
    <w:uiPriority w:val="99"/>
    <w:rsid w:val="003F7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de-AT"/>
    </w:rPr>
  </w:style>
  <w:style w:type="paragraph" w:customStyle="1" w:styleId="xl94">
    <w:name w:val="xl94"/>
    <w:basedOn w:val="Normal"/>
    <w:uiPriority w:val="99"/>
    <w:rsid w:val="003F7FF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de-AT"/>
    </w:rPr>
  </w:style>
  <w:style w:type="paragraph" w:customStyle="1" w:styleId="xl95">
    <w:name w:val="xl95"/>
    <w:basedOn w:val="Normal"/>
    <w:uiPriority w:val="99"/>
    <w:rsid w:val="003F7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xl96">
    <w:name w:val="xl96"/>
    <w:basedOn w:val="Normal"/>
    <w:uiPriority w:val="99"/>
    <w:rsid w:val="003F7FF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xl97">
    <w:name w:val="xl97"/>
    <w:basedOn w:val="Normal"/>
    <w:uiPriority w:val="99"/>
    <w:rsid w:val="003F7F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xl98">
    <w:name w:val="xl98"/>
    <w:basedOn w:val="Normal"/>
    <w:uiPriority w:val="99"/>
    <w:rsid w:val="003F7F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texhtml">
    <w:name w:val="texhtml"/>
    <w:basedOn w:val="DefaultParagraphFont"/>
    <w:uiPriority w:val="99"/>
    <w:rsid w:val="003F7FF0"/>
    <w:rPr>
      <w:rFonts w:cs="Times New Roman"/>
    </w:rPr>
  </w:style>
  <w:style w:type="table" w:customStyle="1" w:styleId="TableGridLight1">
    <w:name w:val="Table Grid Light1"/>
    <w:uiPriority w:val="99"/>
    <w:rsid w:val="003F7FF0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4">
    <w:name w:val="T Ü4"/>
    <w:basedOn w:val="Heading4"/>
    <w:uiPriority w:val="99"/>
    <w:rsid w:val="003F7FF0"/>
    <w:pPr>
      <w:spacing w:before="0" w:line="276" w:lineRule="auto"/>
    </w:pPr>
    <w:rPr>
      <w:b/>
      <w:bCs/>
      <w:color w:val="5B9BD5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3F7FF0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5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278"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826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29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630</Words>
  <Characters>3597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10592</cp:lastModifiedBy>
  <cp:revision>108</cp:revision>
  <cp:lastPrinted>2019-02-11T16:04:00Z</cp:lastPrinted>
  <dcterms:created xsi:type="dcterms:W3CDTF">2019-02-03T07:03:00Z</dcterms:created>
  <dcterms:modified xsi:type="dcterms:W3CDTF">2019-04-03T11:10:00Z</dcterms:modified>
</cp:coreProperties>
</file>